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3E" w:rsidRDefault="00855F3E" w:rsidP="00855F3E">
      <w:pPr>
        <w:pStyle w:val="21"/>
        <w:numPr>
          <w:ilvl w:val="1"/>
          <w:numId w:val="10"/>
        </w:numPr>
        <w:spacing w:before="1"/>
        <w:jc w:val="center"/>
      </w:pPr>
      <w:r>
        <w:t xml:space="preserve">Подключение </w:t>
      </w:r>
      <w:proofErr w:type="spellStart"/>
      <w:r>
        <w:t>ГеоЛок</w:t>
      </w:r>
      <w:proofErr w:type="spellEnd"/>
      <w:r>
        <w:t xml:space="preserve"> к </w:t>
      </w:r>
      <w:r>
        <w:rPr>
          <w:lang w:val="en-US"/>
        </w:rPr>
        <w:t>Stoneridge</w:t>
      </w:r>
      <w:r w:rsidRPr="00503811">
        <w:t xml:space="preserve"> </w:t>
      </w:r>
      <w:r>
        <w:rPr>
          <w:lang w:val="en-US"/>
        </w:rPr>
        <w:t>SE</w:t>
      </w:r>
      <w:r w:rsidRPr="00503811">
        <w:t>5000</w:t>
      </w:r>
    </w:p>
    <w:p w:rsidR="005E34E4" w:rsidRDefault="005E34E4" w:rsidP="00855F3E">
      <w:pPr>
        <w:pStyle w:val="21"/>
        <w:spacing w:before="1"/>
        <w:ind w:firstLine="720"/>
        <w:rPr>
          <w:b w:val="0"/>
          <w:sz w:val="22"/>
          <w:szCs w:val="22"/>
        </w:rPr>
      </w:pPr>
      <w:r w:rsidRPr="00EE6395">
        <w:rPr>
          <w:b w:val="0"/>
          <w:sz w:val="22"/>
          <w:szCs w:val="22"/>
        </w:rPr>
        <w:t xml:space="preserve">На рисунке </w:t>
      </w:r>
      <w:r>
        <w:rPr>
          <w:b w:val="0"/>
          <w:sz w:val="22"/>
          <w:szCs w:val="22"/>
        </w:rPr>
        <w:t>3</w:t>
      </w:r>
      <w:r w:rsidRPr="00EE6395">
        <w:rPr>
          <w:b w:val="0"/>
          <w:sz w:val="22"/>
          <w:szCs w:val="22"/>
        </w:rPr>
        <w:t xml:space="preserve"> изображена схема подключения устройства к тахографу </w:t>
      </w:r>
      <w:r>
        <w:rPr>
          <w:b w:val="0"/>
          <w:sz w:val="22"/>
          <w:szCs w:val="22"/>
          <w:lang w:val="en-US"/>
        </w:rPr>
        <w:t>Stoneridge</w:t>
      </w:r>
      <w:r w:rsidRPr="005E34E4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  <w:lang w:val="en-US"/>
        </w:rPr>
        <w:t>SE</w:t>
      </w:r>
      <w:r w:rsidRPr="005E34E4">
        <w:rPr>
          <w:b w:val="0"/>
          <w:sz w:val="22"/>
          <w:szCs w:val="22"/>
        </w:rPr>
        <w:t xml:space="preserve">5000 </w:t>
      </w:r>
      <w:r w:rsidRPr="00EE6395">
        <w:rPr>
          <w:b w:val="0"/>
          <w:sz w:val="22"/>
          <w:szCs w:val="22"/>
        </w:rPr>
        <w:t>при использовании информационных сообщений, передаваемых по CAN-шине</w:t>
      </w:r>
      <w:r>
        <w:rPr>
          <w:b w:val="0"/>
          <w:sz w:val="22"/>
          <w:szCs w:val="22"/>
        </w:rPr>
        <w:t>.</w:t>
      </w:r>
      <w:r w:rsidRPr="00EE6395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Т</w:t>
      </w:r>
      <w:r w:rsidRPr="00EE6395">
        <w:rPr>
          <w:b w:val="0"/>
          <w:sz w:val="22"/>
          <w:szCs w:val="22"/>
        </w:rPr>
        <w:t>ахограф не подключен к бортовой шине CAN. Подключение о</w:t>
      </w:r>
      <w:r>
        <w:rPr>
          <w:b w:val="0"/>
          <w:sz w:val="22"/>
          <w:szCs w:val="22"/>
        </w:rPr>
        <w:t>существляется к коннекторам «А»</w:t>
      </w:r>
      <w:r w:rsidRPr="0017357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и «С».</w:t>
      </w:r>
    </w:p>
    <w:p w:rsidR="005E34E4" w:rsidRDefault="00855F3E" w:rsidP="00855F3E">
      <w:pPr>
        <w:pStyle w:val="21"/>
        <w:spacing w:before="1"/>
        <w:ind w:firstLine="0"/>
        <w:jc w:val="center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  <w:lang w:eastAsia="ru-RU"/>
        </w:rPr>
        <w:drawing>
          <wp:inline distT="0" distB="0" distL="0" distR="0">
            <wp:extent cx="4695825" cy="13144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F3E" w:rsidRDefault="00855F3E" w:rsidP="00855F3E">
      <w:pPr>
        <w:pStyle w:val="21"/>
        <w:spacing w:before="1"/>
        <w:ind w:firstLine="0"/>
        <w:jc w:val="center"/>
        <w:rPr>
          <w:b w:val="0"/>
          <w:sz w:val="22"/>
          <w:szCs w:val="22"/>
        </w:rPr>
      </w:pPr>
      <w:r w:rsidRPr="00855F3E">
        <w:rPr>
          <w:b w:val="0"/>
          <w:sz w:val="22"/>
          <w:szCs w:val="22"/>
        </w:rPr>
        <w:t>Рисун</w:t>
      </w:r>
      <w:r>
        <w:rPr>
          <w:b w:val="0"/>
          <w:sz w:val="22"/>
          <w:szCs w:val="22"/>
        </w:rPr>
        <w:t xml:space="preserve">ок </w:t>
      </w:r>
      <w:r w:rsidRPr="00173570">
        <w:rPr>
          <w:b w:val="0"/>
          <w:sz w:val="22"/>
          <w:szCs w:val="22"/>
        </w:rPr>
        <w:t>3</w:t>
      </w:r>
      <w:r>
        <w:rPr>
          <w:b w:val="0"/>
          <w:sz w:val="22"/>
          <w:szCs w:val="22"/>
        </w:rPr>
        <w:t xml:space="preserve">. Схема подключение к </w:t>
      </w:r>
      <w:r>
        <w:rPr>
          <w:b w:val="0"/>
          <w:sz w:val="22"/>
          <w:szCs w:val="22"/>
          <w:lang w:val="en-US"/>
        </w:rPr>
        <w:t>Stoneridge</w:t>
      </w:r>
      <w:r w:rsidRPr="00855F3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  <w:lang w:val="en-US"/>
        </w:rPr>
        <w:t>SE</w:t>
      </w:r>
      <w:r w:rsidRPr="00855F3E">
        <w:rPr>
          <w:b w:val="0"/>
          <w:sz w:val="22"/>
          <w:szCs w:val="22"/>
        </w:rPr>
        <w:t xml:space="preserve">5000 </w:t>
      </w:r>
      <w:r>
        <w:rPr>
          <w:b w:val="0"/>
          <w:sz w:val="22"/>
          <w:szCs w:val="22"/>
        </w:rPr>
        <w:t>по CAN-1</w:t>
      </w:r>
    </w:p>
    <w:tbl>
      <w:tblPr>
        <w:tblStyle w:val="aa"/>
        <w:tblW w:w="0" w:type="auto"/>
        <w:tblLook w:val="04A0"/>
      </w:tblPr>
      <w:tblGrid>
        <w:gridCol w:w="2599"/>
        <w:gridCol w:w="2599"/>
        <w:gridCol w:w="2599"/>
      </w:tblGrid>
      <w:tr w:rsidR="008E73BC" w:rsidTr="00190FE8">
        <w:tc>
          <w:tcPr>
            <w:tcW w:w="2599" w:type="dxa"/>
          </w:tcPr>
          <w:p w:rsidR="007637A9" w:rsidRPr="00BA01C0" w:rsidRDefault="007637A9" w:rsidP="00190FE8">
            <w:pPr>
              <w:pStyle w:val="a3"/>
              <w:spacing w:before="3"/>
              <w:jc w:val="center"/>
              <w:rPr>
                <w:b/>
                <w:sz w:val="20"/>
                <w:szCs w:val="20"/>
              </w:rPr>
            </w:pPr>
            <w:r w:rsidRPr="00BA01C0">
              <w:rPr>
                <w:b/>
                <w:sz w:val="20"/>
                <w:szCs w:val="20"/>
              </w:rPr>
              <w:t>Цвет провода</w:t>
            </w:r>
          </w:p>
        </w:tc>
        <w:tc>
          <w:tcPr>
            <w:tcW w:w="2600" w:type="dxa"/>
          </w:tcPr>
          <w:p w:rsidR="007637A9" w:rsidRPr="00BA01C0" w:rsidRDefault="007637A9" w:rsidP="00190FE8">
            <w:pPr>
              <w:pStyle w:val="a3"/>
              <w:spacing w:before="3"/>
              <w:jc w:val="center"/>
              <w:rPr>
                <w:b/>
                <w:sz w:val="20"/>
                <w:szCs w:val="20"/>
              </w:rPr>
            </w:pPr>
            <w:r w:rsidRPr="00BA01C0">
              <w:rPr>
                <w:b/>
                <w:sz w:val="20"/>
                <w:szCs w:val="20"/>
              </w:rPr>
              <w:t>Сигнал</w:t>
            </w:r>
          </w:p>
        </w:tc>
        <w:tc>
          <w:tcPr>
            <w:tcW w:w="2600" w:type="dxa"/>
          </w:tcPr>
          <w:p w:rsidR="007637A9" w:rsidRPr="00BA01C0" w:rsidRDefault="007637A9" w:rsidP="00190FE8">
            <w:pPr>
              <w:pStyle w:val="a3"/>
              <w:spacing w:before="3"/>
              <w:jc w:val="center"/>
              <w:rPr>
                <w:b/>
                <w:sz w:val="20"/>
                <w:szCs w:val="20"/>
                <w:lang w:val="en-US"/>
              </w:rPr>
            </w:pPr>
            <w:r w:rsidRPr="00BA01C0">
              <w:rPr>
                <w:b/>
                <w:sz w:val="20"/>
                <w:szCs w:val="20"/>
              </w:rPr>
              <w:t xml:space="preserve">Разъем </w:t>
            </w:r>
            <w:r w:rsidRPr="00BA01C0">
              <w:rPr>
                <w:b/>
                <w:sz w:val="20"/>
                <w:szCs w:val="20"/>
                <w:lang w:val="en-US"/>
              </w:rPr>
              <w:t>DTCO 1381</w:t>
            </w:r>
          </w:p>
        </w:tc>
      </w:tr>
      <w:tr w:rsidR="008E73BC" w:rsidTr="00190FE8">
        <w:tc>
          <w:tcPr>
            <w:tcW w:w="2599" w:type="dxa"/>
          </w:tcPr>
          <w:p w:rsidR="007637A9" w:rsidRPr="00BA01C0" w:rsidRDefault="007637A9" w:rsidP="00190FE8">
            <w:pPr>
              <w:pStyle w:val="a3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Красный</w:t>
            </w:r>
          </w:p>
        </w:tc>
        <w:tc>
          <w:tcPr>
            <w:tcW w:w="2600" w:type="dxa"/>
          </w:tcPr>
          <w:p w:rsidR="007637A9" w:rsidRPr="00BA01C0" w:rsidRDefault="007637A9" w:rsidP="00190FE8">
            <w:pPr>
              <w:pStyle w:val="a3"/>
              <w:spacing w:before="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Питание</w:t>
            </w:r>
            <w:r>
              <w:rPr>
                <w:sz w:val="20"/>
                <w:szCs w:val="20"/>
                <w:lang w:val="en-US"/>
              </w:rPr>
              <w:t xml:space="preserve"> (9-36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00" w:type="dxa"/>
          </w:tcPr>
          <w:p w:rsidR="007637A9" w:rsidRDefault="007637A9" w:rsidP="00190FE8">
            <w:pPr>
              <w:pStyle w:val="a3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</w:tr>
      <w:tr w:rsidR="008E73BC" w:rsidTr="00190FE8">
        <w:tc>
          <w:tcPr>
            <w:tcW w:w="2599" w:type="dxa"/>
          </w:tcPr>
          <w:p w:rsidR="007637A9" w:rsidRDefault="007637A9" w:rsidP="00190FE8">
            <w:pPr>
              <w:pStyle w:val="a3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Желтый</w:t>
            </w:r>
          </w:p>
        </w:tc>
        <w:tc>
          <w:tcPr>
            <w:tcW w:w="2600" w:type="dxa"/>
          </w:tcPr>
          <w:p w:rsidR="007637A9" w:rsidRDefault="007637A9" w:rsidP="00190FE8">
            <w:pPr>
              <w:pStyle w:val="a3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Зажигание </w:t>
            </w:r>
          </w:p>
        </w:tc>
        <w:tc>
          <w:tcPr>
            <w:tcW w:w="2600" w:type="dxa"/>
          </w:tcPr>
          <w:p w:rsidR="007637A9" w:rsidRDefault="007637A9" w:rsidP="00190FE8">
            <w:pPr>
              <w:pStyle w:val="a3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</w:t>
            </w:r>
          </w:p>
        </w:tc>
      </w:tr>
      <w:tr w:rsidR="008E73BC" w:rsidTr="00190FE8">
        <w:tc>
          <w:tcPr>
            <w:tcW w:w="2599" w:type="dxa"/>
          </w:tcPr>
          <w:p w:rsidR="007637A9" w:rsidRDefault="007637A9" w:rsidP="00190FE8">
            <w:pPr>
              <w:pStyle w:val="a3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Оранжевый</w:t>
            </w:r>
          </w:p>
        </w:tc>
        <w:tc>
          <w:tcPr>
            <w:tcW w:w="2600" w:type="dxa"/>
          </w:tcPr>
          <w:p w:rsidR="007637A9" w:rsidRPr="00BA01C0" w:rsidRDefault="007637A9" w:rsidP="00190FE8">
            <w:pPr>
              <w:pStyle w:val="a3"/>
              <w:spacing w:before="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CAN1 High</w:t>
            </w:r>
          </w:p>
        </w:tc>
        <w:tc>
          <w:tcPr>
            <w:tcW w:w="2600" w:type="dxa"/>
          </w:tcPr>
          <w:p w:rsidR="007637A9" w:rsidRDefault="007637A9" w:rsidP="00190FE8">
            <w:pPr>
              <w:pStyle w:val="a3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</w:tr>
      <w:tr w:rsidR="008E73BC" w:rsidTr="00190FE8">
        <w:tc>
          <w:tcPr>
            <w:tcW w:w="2599" w:type="dxa"/>
          </w:tcPr>
          <w:p w:rsidR="007637A9" w:rsidRDefault="007637A9" w:rsidP="00190FE8">
            <w:pPr>
              <w:pStyle w:val="a3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Черный</w:t>
            </w:r>
          </w:p>
        </w:tc>
        <w:tc>
          <w:tcPr>
            <w:tcW w:w="2600" w:type="dxa"/>
          </w:tcPr>
          <w:p w:rsidR="007637A9" w:rsidRDefault="007637A9" w:rsidP="00190FE8">
            <w:pPr>
              <w:pStyle w:val="a3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Минус (масса)</w:t>
            </w:r>
          </w:p>
        </w:tc>
        <w:tc>
          <w:tcPr>
            <w:tcW w:w="2600" w:type="dxa"/>
          </w:tcPr>
          <w:p w:rsidR="007637A9" w:rsidRDefault="007637A9" w:rsidP="00190FE8">
            <w:pPr>
              <w:pStyle w:val="a3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А5</w:t>
            </w:r>
          </w:p>
        </w:tc>
      </w:tr>
      <w:tr w:rsidR="008E73BC" w:rsidTr="00190FE8">
        <w:tc>
          <w:tcPr>
            <w:tcW w:w="2599" w:type="dxa"/>
          </w:tcPr>
          <w:p w:rsidR="007637A9" w:rsidRDefault="007637A9" w:rsidP="00190FE8">
            <w:pPr>
              <w:pStyle w:val="a3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Коричневый</w:t>
            </w:r>
          </w:p>
        </w:tc>
        <w:tc>
          <w:tcPr>
            <w:tcW w:w="2600" w:type="dxa"/>
          </w:tcPr>
          <w:p w:rsidR="007637A9" w:rsidRPr="00BA01C0" w:rsidRDefault="007637A9" w:rsidP="00190FE8">
            <w:pPr>
              <w:pStyle w:val="a3"/>
              <w:spacing w:before="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CAN1 Low</w:t>
            </w:r>
          </w:p>
        </w:tc>
        <w:tc>
          <w:tcPr>
            <w:tcW w:w="2600" w:type="dxa"/>
          </w:tcPr>
          <w:p w:rsidR="007637A9" w:rsidRDefault="007637A9" w:rsidP="00190FE8">
            <w:pPr>
              <w:pStyle w:val="a3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А8</w:t>
            </w:r>
          </w:p>
        </w:tc>
      </w:tr>
      <w:tr w:rsidR="008E73BC" w:rsidTr="00190FE8">
        <w:tc>
          <w:tcPr>
            <w:tcW w:w="2599" w:type="dxa"/>
          </w:tcPr>
          <w:p w:rsidR="007637A9" w:rsidRDefault="008E73BC" w:rsidP="00190FE8">
            <w:pPr>
              <w:pStyle w:val="a3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Синий</w:t>
            </w:r>
          </w:p>
        </w:tc>
        <w:tc>
          <w:tcPr>
            <w:tcW w:w="2600" w:type="dxa"/>
          </w:tcPr>
          <w:p w:rsidR="007637A9" w:rsidRPr="008E73BC" w:rsidRDefault="008E73BC" w:rsidP="008E73BC">
            <w:pPr>
              <w:pStyle w:val="a3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Импульсный сигнал</w:t>
            </w:r>
          </w:p>
        </w:tc>
        <w:tc>
          <w:tcPr>
            <w:tcW w:w="2600" w:type="dxa"/>
          </w:tcPr>
          <w:p w:rsidR="007637A9" w:rsidRDefault="007637A9" w:rsidP="00190FE8">
            <w:pPr>
              <w:pStyle w:val="a3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</w:tr>
    </w:tbl>
    <w:p w:rsidR="00503811" w:rsidRDefault="00503811" w:rsidP="00503811">
      <w:pPr>
        <w:pStyle w:val="21"/>
        <w:numPr>
          <w:ilvl w:val="0"/>
          <w:numId w:val="10"/>
        </w:numPr>
        <w:spacing w:before="1"/>
        <w:jc w:val="center"/>
      </w:pPr>
      <w:r>
        <w:t xml:space="preserve">Настройка </w:t>
      </w:r>
      <w:proofErr w:type="spellStart"/>
      <w:r>
        <w:t>тахографа</w:t>
      </w:r>
      <w:proofErr w:type="spellEnd"/>
    </w:p>
    <w:p w:rsidR="00503811" w:rsidRPr="00552E8C" w:rsidRDefault="00503811" w:rsidP="00503811">
      <w:pPr>
        <w:pStyle w:val="21"/>
        <w:spacing w:before="1"/>
        <w:ind w:firstLine="360"/>
        <w:rPr>
          <w:b w:val="0"/>
          <w:sz w:val="22"/>
          <w:szCs w:val="22"/>
        </w:rPr>
      </w:pPr>
      <w:r w:rsidRPr="00552E8C">
        <w:rPr>
          <w:b w:val="0"/>
          <w:sz w:val="22"/>
          <w:szCs w:val="22"/>
        </w:rPr>
        <w:t>Настройка тахографа заключается в установке параметров скорости передачи данных и формата данных для заданного интерфейса CAN при подключении устройства по CAN-шине:</w:t>
      </w:r>
    </w:p>
    <w:p w:rsidR="00503811" w:rsidRPr="00552E8C" w:rsidRDefault="00503811" w:rsidP="00503811">
      <w:pPr>
        <w:pStyle w:val="21"/>
        <w:spacing w:before="1"/>
        <w:ind w:firstLine="360"/>
        <w:rPr>
          <w:b w:val="0"/>
          <w:sz w:val="22"/>
          <w:szCs w:val="22"/>
        </w:rPr>
      </w:pPr>
      <w:r w:rsidRPr="00552E8C">
        <w:rPr>
          <w:b w:val="0"/>
          <w:sz w:val="22"/>
          <w:szCs w:val="22"/>
        </w:rPr>
        <w:t>- Скорость передачи данных: 250 кб/сек;</w:t>
      </w:r>
    </w:p>
    <w:p w:rsidR="00503811" w:rsidRPr="00552E8C" w:rsidRDefault="00503811" w:rsidP="00503811">
      <w:pPr>
        <w:pStyle w:val="21"/>
        <w:spacing w:before="1"/>
        <w:ind w:firstLine="360"/>
        <w:rPr>
          <w:b w:val="0"/>
          <w:sz w:val="22"/>
          <w:szCs w:val="22"/>
        </w:rPr>
      </w:pPr>
      <w:r w:rsidRPr="00552E8C">
        <w:rPr>
          <w:b w:val="0"/>
          <w:sz w:val="22"/>
          <w:szCs w:val="22"/>
        </w:rPr>
        <w:t>- Формат данных: 29 бит.</w:t>
      </w:r>
    </w:p>
    <w:p w:rsidR="00AC1D70" w:rsidRPr="00552E8C" w:rsidRDefault="00AC1D70" w:rsidP="00AC1D70">
      <w:pPr>
        <w:pStyle w:val="21"/>
        <w:spacing w:before="1"/>
        <w:ind w:firstLine="360"/>
        <w:rPr>
          <w:b w:val="0"/>
          <w:sz w:val="22"/>
          <w:szCs w:val="22"/>
        </w:rPr>
      </w:pPr>
      <w:r w:rsidRPr="00552E8C">
        <w:rPr>
          <w:b w:val="0"/>
          <w:sz w:val="22"/>
          <w:szCs w:val="22"/>
        </w:rPr>
        <w:t xml:space="preserve">При использовании </w:t>
      </w:r>
      <w:r w:rsidR="00173570">
        <w:rPr>
          <w:b w:val="0"/>
          <w:sz w:val="22"/>
          <w:szCs w:val="22"/>
        </w:rPr>
        <w:t xml:space="preserve">в качестве </w:t>
      </w:r>
      <w:r w:rsidRPr="00552E8C">
        <w:rPr>
          <w:b w:val="0"/>
          <w:sz w:val="22"/>
          <w:szCs w:val="22"/>
        </w:rPr>
        <w:t>второго источника информации о движении транспортного средства</w:t>
      </w:r>
      <w:r w:rsidR="00173570">
        <w:rPr>
          <w:b w:val="0"/>
          <w:sz w:val="22"/>
          <w:szCs w:val="22"/>
        </w:rPr>
        <w:t>,</w:t>
      </w:r>
      <w:r w:rsidRPr="00552E8C">
        <w:rPr>
          <w:b w:val="0"/>
          <w:sz w:val="22"/>
          <w:szCs w:val="22"/>
        </w:rPr>
        <w:t xml:space="preserve"> </w:t>
      </w:r>
      <w:r w:rsidR="00173570">
        <w:rPr>
          <w:b w:val="0"/>
          <w:sz w:val="22"/>
          <w:szCs w:val="22"/>
        </w:rPr>
        <w:t xml:space="preserve">данные от системы </w:t>
      </w:r>
      <w:r w:rsidR="00173570">
        <w:rPr>
          <w:b w:val="0"/>
          <w:sz w:val="22"/>
          <w:szCs w:val="22"/>
          <w:lang w:val="en-US"/>
        </w:rPr>
        <w:t>ABS</w:t>
      </w:r>
      <w:r w:rsidR="00173570">
        <w:rPr>
          <w:b w:val="0"/>
          <w:sz w:val="22"/>
          <w:szCs w:val="22"/>
        </w:rPr>
        <w:t>,</w:t>
      </w:r>
      <w:r w:rsidRPr="00552E8C">
        <w:rPr>
          <w:b w:val="0"/>
          <w:sz w:val="22"/>
          <w:szCs w:val="22"/>
        </w:rPr>
        <w:t xml:space="preserve"> необходимо включить в настройках</w:t>
      </w:r>
      <w:r w:rsidR="00173570">
        <w:rPr>
          <w:b w:val="0"/>
          <w:sz w:val="22"/>
          <w:szCs w:val="22"/>
        </w:rPr>
        <w:t xml:space="preserve"> </w:t>
      </w:r>
      <w:r w:rsidRPr="00552E8C">
        <w:rPr>
          <w:b w:val="0"/>
          <w:sz w:val="22"/>
          <w:szCs w:val="22"/>
        </w:rPr>
        <w:t>сигнала IMS тахографа, функцию получения данных от ABS.</w:t>
      </w:r>
    </w:p>
    <w:p w:rsidR="00AC1D70" w:rsidRPr="00552E8C" w:rsidRDefault="00AC1D70" w:rsidP="00552E8C">
      <w:pPr>
        <w:pStyle w:val="21"/>
        <w:spacing w:before="1"/>
        <w:ind w:firstLine="360"/>
        <w:rPr>
          <w:b w:val="0"/>
          <w:sz w:val="22"/>
          <w:szCs w:val="22"/>
        </w:rPr>
      </w:pPr>
      <w:r w:rsidRPr="00552E8C">
        <w:rPr>
          <w:b w:val="0"/>
          <w:sz w:val="22"/>
          <w:szCs w:val="22"/>
        </w:rPr>
        <w:t>При использовании в качестве второго источника информации о движении транспортного средства</w:t>
      </w:r>
      <w:r w:rsidR="00173570">
        <w:rPr>
          <w:b w:val="0"/>
          <w:sz w:val="22"/>
          <w:szCs w:val="22"/>
        </w:rPr>
        <w:t>,</w:t>
      </w:r>
      <w:r w:rsidRPr="00552E8C">
        <w:rPr>
          <w:b w:val="0"/>
          <w:sz w:val="22"/>
          <w:szCs w:val="22"/>
        </w:rPr>
        <w:t xml:space="preserve"> в настройках сигнала IMS тахографа необходимо включить функцию получения данных от </w:t>
      </w:r>
      <w:proofErr w:type="spellStart"/>
      <w:r w:rsidRPr="00552E8C">
        <w:rPr>
          <w:b w:val="0"/>
          <w:sz w:val="22"/>
          <w:szCs w:val="22"/>
        </w:rPr>
        <w:t>GeoLoc</w:t>
      </w:r>
      <w:proofErr w:type="spellEnd"/>
      <w:r w:rsidRPr="00552E8C">
        <w:rPr>
          <w:b w:val="0"/>
          <w:sz w:val="22"/>
          <w:szCs w:val="22"/>
        </w:rPr>
        <w:t>.</w:t>
      </w:r>
    </w:p>
    <w:p w:rsidR="00AC1D70" w:rsidRPr="00552E8C" w:rsidRDefault="00AC1D70" w:rsidP="00552E8C">
      <w:pPr>
        <w:pStyle w:val="21"/>
        <w:spacing w:before="1"/>
        <w:ind w:firstLine="360"/>
        <w:rPr>
          <w:b w:val="0"/>
          <w:sz w:val="22"/>
          <w:szCs w:val="22"/>
        </w:rPr>
      </w:pPr>
      <w:r w:rsidRPr="00552E8C">
        <w:rPr>
          <w:b w:val="0"/>
          <w:sz w:val="22"/>
          <w:szCs w:val="22"/>
        </w:rPr>
        <w:t>При использовании в тахографе в качестве второго источника информации о движении транспортного средства</w:t>
      </w:r>
      <w:r w:rsidR="00173570">
        <w:rPr>
          <w:b w:val="0"/>
          <w:sz w:val="22"/>
          <w:szCs w:val="22"/>
        </w:rPr>
        <w:t xml:space="preserve">, </w:t>
      </w:r>
      <w:r w:rsidRPr="00552E8C">
        <w:rPr>
          <w:b w:val="0"/>
          <w:sz w:val="22"/>
          <w:szCs w:val="22"/>
        </w:rPr>
        <w:t>данны</w:t>
      </w:r>
      <w:r w:rsidR="00173570">
        <w:rPr>
          <w:b w:val="0"/>
          <w:sz w:val="22"/>
          <w:szCs w:val="22"/>
        </w:rPr>
        <w:t>е</w:t>
      </w:r>
      <w:r w:rsidRPr="00552E8C">
        <w:rPr>
          <w:b w:val="0"/>
          <w:sz w:val="22"/>
          <w:szCs w:val="22"/>
        </w:rPr>
        <w:t xml:space="preserve"> поступающих в форме импульсного сигнала</w:t>
      </w:r>
      <w:r w:rsidR="00173570">
        <w:rPr>
          <w:b w:val="0"/>
          <w:sz w:val="22"/>
          <w:szCs w:val="22"/>
        </w:rPr>
        <w:t xml:space="preserve"> (</w:t>
      </w:r>
      <w:r w:rsidR="005A60DF" w:rsidRPr="005A60DF">
        <w:rPr>
          <w:b w:val="0"/>
          <w:sz w:val="22"/>
          <w:szCs w:val="22"/>
          <w:lang w:val="en-US"/>
        </w:rPr>
        <w:t>IMS</w:t>
      </w:r>
      <w:r w:rsidR="005A60DF" w:rsidRPr="005A60DF">
        <w:rPr>
          <w:b w:val="0"/>
          <w:sz w:val="22"/>
          <w:szCs w:val="22"/>
        </w:rPr>
        <w:t xml:space="preserve"> </w:t>
      </w:r>
      <w:proofErr w:type="spellStart"/>
      <w:r w:rsidR="005A60DF">
        <w:rPr>
          <w:b w:val="0"/>
          <w:sz w:val="22"/>
          <w:szCs w:val="22"/>
          <w:lang w:val="en-US"/>
        </w:rPr>
        <w:t>T</w:t>
      </w:r>
      <w:r w:rsidR="005A60DF" w:rsidRPr="005A60DF">
        <w:rPr>
          <w:b w:val="0"/>
          <w:sz w:val="22"/>
          <w:szCs w:val="22"/>
          <w:lang w:val="en-US"/>
        </w:rPr>
        <w:t>acho</w:t>
      </w:r>
      <w:r w:rsidR="005A60DF">
        <w:rPr>
          <w:b w:val="0"/>
          <w:sz w:val="22"/>
          <w:szCs w:val="22"/>
          <w:lang w:val="en-US"/>
        </w:rPr>
        <w:t>M</w:t>
      </w:r>
      <w:r w:rsidR="005A60DF" w:rsidRPr="005A60DF">
        <w:rPr>
          <w:b w:val="0"/>
          <w:sz w:val="22"/>
          <w:szCs w:val="22"/>
          <w:lang w:val="en-US"/>
        </w:rPr>
        <w:t>otion</w:t>
      </w:r>
      <w:proofErr w:type="spellEnd"/>
      <w:r w:rsidR="00173570" w:rsidRPr="00173570">
        <w:rPr>
          <w:b w:val="0"/>
          <w:sz w:val="22"/>
          <w:szCs w:val="22"/>
        </w:rPr>
        <w:t>)</w:t>
      </w:r>
      <w:r w:rsidRPr="00552E8C">
        <w:rPr>
          <w:b w:val="0"/>
          <w:sz w:val="22"/>
          <w:szCs w:val="22"/>
        </w:rPr>
        <w:t xml:space="preserve">, в настройках IMS тахографа необходимо включить функцию «С3». </w:t>
      </w:r>
    </w:p>
    <w:p w:rsidR="00503811" w:rsidRDefault="00552E8C" w:rsidP="00552E8C">
      <w:pPr>
        <w:pStyle w:val="21"/>
        <w:numPr>
          <w:ilvl w:val="0"/>
          <w:numId w:val="10"/>
        </w:numPr>
        <w:spacing w:before="1"/>
        <w:jc w:val="center"/>
      </w:pPr>
      <w:r w:rsidRPr="00552E8C">
        <w:t>Световая индикация режимов работы устройства</w:t>
      </w:r>
    </w:p>
    <w:p w:rsidR="00552E8C" w:rsidRDefault="00552E8C" w:rsidP="007637A9">
      <w:pPr>
        <w:pStyle w:val="21"/>
        <w:spacing w:before="1"/>
        <w:ind w:left="-142" w:firstLine="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Синий светов</w:t>
      </w:r>
      <w:r w:rsidR="005A60DF">
        <w:rPr>
          <w:b w:val="0"/>
          <w:sz w:val="22"/>
          <w:szCs w:val="22"/>
        </w:rPr>
        <w:t>ой</w:t>
      </w:r>
      <w:r>
        <w:rPr>
          <w:b w:val="0"/>
          <w:sz w:val="22"/>
          <w:szCs w:val="22"/>
        </w:rPr>
        <w:t xml:space="preserve"> индикатор не гор</w:t>
      </w:r>
      <w:r w:rsidR="005A60DF">
        <w:rPr>
          <w:b w:val="0"/>
          <w:sz w:val="22"/>
          <w:szCs w:val="22"/>
        </w:rPr>
        <w:t>ит</w:t>
      </w:r>
      <w:r>
        <w:rPr>
          <w:b w:val="0"/>
          <w:sz w:val="22"/>
          <w:szCs w:val="22"/>
        </w:rPr>
        <w:t xml:space="preserve"> – </w:t>
      </w:r>
      <w:r w:rsidR="005A60DF">
        <w:rPr>
          <w:b w:val="0"/>
          <w:sz w:val="22"/>
          <w:szCs w:val="22"/>
        </w:rPr>
        <w:t>П</w:t>
      </w:r>
      <w:r>
        <w:rPr>
          <w:b w:val="0"/>
          <w:sz w:val="22"/>
          <w:szCs w:val="22"/>
        </w:rPr>
        <w:t>рибор выключен</w:t>
      </w:r>
      <w:r w:rsidR="005A60DF">
        <w:rPr>
          <w:b w:val="0"/>
          <w:sz w:val="22"/>
          <w:szCs w:val="22"/>
        </w:rPr>
        <w:t xml:space="preserve"> (режим «Сна»)</w:t>
      </w:r>
      <w:r>
        <w:rPr>
          <w:b w:val="0"/>
          <w:sz w:val="22"/>
          <w:szCs w:val="22"/>
        </w:rPr>
        <w:t>;</w:t>
      </w:r>
    </w:p>
    <w:p w:rsidR="005A60DF" w:rsidRDefault="005A60DF" w:rsidP="007637A9">
      <w:pPr>
        <w:pStyle w:val="21"/>
        <w:spacing w:before="1"/>
        <w:ind w:left="-142" w:firstLine="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</w:t>
      </w:r>
      <w:r w:rsidRPr="005A60DF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Синий световой индикатор горит – Прибор включен.</w:t>
      </w:r>
    </w:p>
    <w:p w:rsidR="005A60DF" w:rsidRPr="00552E8C" w:rsidRDefault="005A60DF" w:rsidP="007637A9">
      <w:pPr>
        <w:pStyle w:val="21"/>
        <w:spacing w:before="1"/>
        <w:ind w:left="-142" w:firstLine="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Синий световой индикатор мигает – Прибор включен, имеется достоверн</w:t>
      </w:r>
      <w:r w:rsidR="00F4791B">
        <w:rPr>
          <w:b w:val="0"/>
          <w:sz w:val="22"/>
          <w:szCs w:val="22"/>
        </w:rPr>
        <w:t>ый</w:t>
      </w:r>
      <w:r>
        <w:rPr>
          <w:b w:val="0"/>
          <w:sz w:val="22"/>
          <w:szCs w:val="22"/>
        </w:rPr>
        <w:t xml:space="preserve"> сигнал ГНСС.</w:t>
      </w:r>
    </w:p>
    <w:p w:rsidR="00855F3E" w:rsidRDefault="00552E8C" w:rsidP="007637A9">
      <w:pPr>
        <w:pStyle w:val="21"/>
        <w:spacing w:before="1"/>
        <w:ind w:left="-142" w:firstLine="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Красный световой индикатор горит</w:t>
      </w:r>
      <w:r w:rsidR="007637A9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– нет </w:t>
      </w:r>
      <w:r w:rsidR="005A60DF">
        <w:rPr>
          <w:b w:val="0"/>
          <w:sz w:val="22"/>
          <w:szCs w:val="22"/>
        </w:rPr>
        <w:t>подключения к шине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  <w:lang w:val="en-US"/>
        </w:rPr>
        <w:t>CAN</w:t>
      </w:r>
      <w:r w:rsidR="005A60DF">
        <w:rPr>
          <w:b w:val="0"/>
          <w:sz w:val="22"/>
          <w:szCs w:val="22"/>
        </w:rPr>
        <w:t xml:space="preserve"> тахографа</w:t>
      </w:r>
      <w:r>
        <w:rPr>
          <w:b w:val="0"/>
          <w:sz w:val="22"/>
          <w:szCs w:val="22"/>
        </w:rPr>
        <w:t>;</w:t>
      </w:r>
    </w:p>
    <w:p w:rsidR="00552E8C" w:rsidRPr="00552E8C" w:rsidRDefault="00552E8C" w:rsidP="007637A9">
      <w:pPr>
        <w:pStyle w:val="21"/>
        <w:spacing w:before="1"/>
        <w:ind w:left="-142" w:firstLine="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Красный световой индикатор </w:t>
      </w:r>
      <w:r w:rsidR="00F4791B">
        <w:rPr>
          <w:b w:val="0"/>
          <w:sz w:val="22"/>
          <w:szCs w:val="22"/>
        </w:rPr>
        <w:t>мигает</w:t>
      </w:r>
      <w:r>
        <w:rPr>
          <w:b w:val="0"/>
          <w:sz w:val="22"/>
          <w:szCs w:val="22"/>
        </w:rPr>
        <w:t xml:space="preserve"> – </w:t>
      </w:r>
      <w:r w:rsidR="005A60DF">
        <w:rPr>
          <w:b w:val="0"/>
          <w:sz w:val="22"/>
          <w:szCs w:val="22"/>
        </w:rPr>
        <w:t>прибор неисправен</w:t>
      </w:r>
      <w:r w:rsidR="00F4791B">
        <w:rPr>
          <w:b w:val="0"/>
          <w:sz w:val="22"/>
          <w:szCs w:val="22"/>
        </w:rPr>
        <w:t>.</w:t>
      </w:r>
    </w:p>
    <w:p w:rsidR="00072010" w:rsidRDefault="005A60DF" w:rsidP="00A85D79">
      <w:pPr>
        <w:pStyle w:val="a3"/>
        <w:jc w:val="center"/>
        <w:rPr>
          <w:sz w:val="52"/>
        </w:rPr>
      </w:pPr>
      <w:r>
        <w:rPr>
          <w:noProof/>
          <w:sz w:val="52"/>
          <w:lang w:eastAsia="ru-RU"/>
        </w:rPr>
        <w:lastRenderedPageBreak/>
        <w:drawing>
          <wp:inline distT="0" distB="0" distL="0" distR="0">
            <wp:extent cx="4681855" cy="665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811" w:rsidRDefault="00503811" w:rsidP="008B160E">
      <w:pPr>
        <w:pStyle w:val="11"/>
        <w:ind w:right="22"/>
        <w:rPr>
          <w:sz w:val="32"/>
          <w:szCs w:val="32"/>
        </w:rPr>
      </w:pPr>
    </w:p>
    <w:p w:rsidR="008B160E" w:rsidRPr="00C27A1A" w:rsidRDefault="00A31074" w:rsidP="00C27A1A">
      <w:pPr>
        <w:pStyle w:val="11"/>
        <w:ind w:right="23"/>
        <w:contextualSpacing/>
        <w:rPr>
          <w:sz w:val="28"/>
          <w:szCs w:val="28"/>
        </w:rPr>
      </w:pPr>
      <w:r w:rsidRPr="00C27A1A">
        <w:rPr>
          <w:sz w:val="28"/>
          <w:szCs w:val="28"/>
        </w:rPr>
        <w:t>GPS/ГЛОНАСС</w:t>
      </w:r>
      <w:r w:rsidR="008B160E" w:rsidRPr="00C27A1A">
        <w:rPr>
          <w:sz w:val="28"/>
          <w:szCs w:val="28"/>
        </w:rPr>
        <w:t xml:space="preserve"> </w:t>
      </w:r>
    </w:p>
    <w:p w:rsidR="008B160E" w:rsidRPr="00C27A1A" w:rsidRDefault="008B160E" w:rsidP="00C27A1A">
      <w:pPr>
        <w:pStyle w:val="11"/>
        <w:ind w:right="23"/>
        <w:contextualSpacing/>
        <w:rPr>
          <w:bCs w:val="0"/>
          <w:sz w:val="28"/>
          <w:szCs w:val="28"/>
        </w:rPr>
      </w:pPr>
      <w:r w:rsidRPr="00C27A1A">
        <w:rPr>
          <w:bCs w:val="0"/>
          <w:sz w:val="28"/>
          <w:szCs w:val="28"/>
        </w:rPr>
        <w:t xml:space="preserve">источник информации о движении </w:t>
      </w:r>
    </w:p>
    <w:p w:rsidR="00072010" w:rsidRPr="00C27A1A" w:rsidRDefault="008B160E" w:rsidP="00C27A1A">
      <w:pPr>
        <w:pStyle w:val="11"/>
        <w:spacing w:before="82" w:line="273" w:lineRule="auto"/>
        <w:ind w:right="23"/>
        <w:contextualSpacing/>
        <w:rPr>
          <w:bCs w:val="0"/>
          <w:szCs w:val="22"/>
        </w:rPr>
      </w:pPr>
      <w:r w:rsidRPr="00C27A1A">
        <w:rPr>
          <w:bCs w:val="0"/>
          <w:sz w:val="28"/>
          <w:szCs w:val="28"/>
        </w:rPr>
        <w:t>транспортного средства</w:t>
      </w:r>
    </w:p>
    <w:p w:rsidR="008B160E" w:rsidRPr="00C27A1A" w:rsidRDefault="008B160E" w:rsidP="008B160E">
      <w:pPr>
        <w:pStyle w:val="11"/>
        <w:spacing w:before="82" w:line="273" w:lineRule="auto"/>
        <w:ind w:right="22"/>
        <w:rPr>
          <w:bCs w:val="0"/>
          <w:sz w:val="32"/>
          <w:szCs w:val="32"/>
        </w:rPr>
      </w:pPr>
      <w:r w:rsidRPr="00C27A1A">
        <w:rPr>
          <w:bCs w:val="0"/>
          <w:sz w:val="32"/>
          <w:szCs w:val="32"/>
        </w:rPr>
        <w:t>«</w:t>
      </w:r>
      <w:proofErr w:type="spellStart"/>
      <w:r w:rsidRPr="00C27A1A">
        <w:rPr>
          <w:bCs w:val="0"/>
          <w:sz w:val="32"/>
          <w:szCs w:val="32"/>
        </w:rPr>
        <w:t>ГеоЛок</w:t>
      </w:r>
      <w:proofErr w:type="spellEnd"/>
      <w:r w:rsidRPr="00C27A1A">
        <w:rPr>
          <w:bCs w:val="0"/>
          <w:sz w:val="32"/>
          <w:szCs w:val="32"/>
        </w:rPr>
        <w:t xml:space="preserve">» </w:t>
      </w:r>
      <w:r w:rsidRPr="00C27A1A">
        <w:rPr>
          <w:bCs w:val="0"/>
          <w:sz w:val="32"/>
          <w:szCs w:val="32"/>
          <w:lang w:val="en-US"/>
        </w:rPr>
        <w:t>V</w:t>
      </w:r>
      <w:r w:rsidRPr="00173570">
        <w:rPr>
          <w:bCs w:val="0"/>
          <w:sz w:val="32"/>
          <w:szCs w:val="32"/>
        </w:rPr>
        <w:t>5</w:t>
      </w:r>
    </w:p>
    <w:p w:rsidR="008B160E" w:rsidRPr="00173570" w:rsidRDefault="005A60DF" w:rsidP="008B160E">
      <w:pPr>
        <w:pStyle w:val="11"/>
        <w:spacing w:before="82" w:line="273" w:lineRule="auto"/>
        <w:ind w:right="22"/>
        <w:rPr>
          <w:bCs w:val="0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1837055</wp:posOffset>
            </wp:positionH>
            <wp:positionV relativeFrom="paragraph">
              <wp:posOffset>50800</wp:posOffset>
            </wp:positionV>
            <wp:extent cx="923925" cy="1514475"/>
            <wp:effectExtent l="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7A1A" w:rsidRDefault="00C27A1A" w:rsidP="007A7D24">
      <w:pPr>
        <w:tabs>
          <w:tab w:val="left" w:pos="4174"/>
        </w:tabs>
        <w:spacing w:before="148"/>
        <w:ind w:right="22"/>
        <w:jc w:val="both"/>
        <w:rPr>
          <w:sz w:val="28"/>
          <w:szCs w:val="28"/>
        </w:rPr>
      </w:pPr>
    </w:p>
    <w:p w:rsidR="00C27A1A" w:rsidRDefault="00C27A1A" w:rsidP="007A7D24">
      <w:pPr>
        <w:tabs>
          <w:tab w:val="left" w:pos="4174"/>
        </w:tabs>
        <w:spacing w:before="148"/>
        <w:ind w:right="22"/>
        <w:jc w:val="both"/>
        <w:rPr>
          <w:sz w:val="28"/>
          <w:szCs w:val="28"/>
        </w:rPr>
      </w:pPr>
    </w:p>
    <w:p w:rsidR="00C27A1A" w:rsidRDefault="00C27A1A" w:rsidP="007A7D24">
      <w:pPr>
        <w:tabs>
          <w:tab w:val="left" w:pos="4174"/>
        </w:tabs>
        <w:spacing w:before="148"/>
        <w:ind w:right="22"/>
        <w:jc w:val="both"/>
        <w:rPr>
          <w:sz w:val="28"/>
          <w:szCs w:val="28"/>
        </w:rPr>
      </w:pPr>
    </w:p>
    <w:p w:rsidR="00072010" w:rsidRDefault="005B00ED" w:rsidP="00C27A1A">
      <w:pPr>
        <w:tabs>
          <w:tab w:val="left" w:pos="4174"/>
        </w:tabs>
        <w:spacing w:before="148"/>
        <w:ind w:right="30"/>
        <w:rPr>
          <w:sz w:val="28"/>
          <w:szCs w:val="28"/>
        </w:rPr>
      </w:pPr>
      <w:hyperlink r:id="rId8" w:history="1">
        <w:r w:rsidR="00C27A1A" w:rsidRPr="00EB3C64">
          <w:rPr>
            <w:rStyle w:val="ab"/>
            <w:b/>
            <w:sz w:val="28"/>
            <w:szCs w:val="28"/>
          </w:rPr>
          <w:t>www.adr16.ru</w:t>
        </w:r>
      </w:hyperlink>
      <w:r w:rsidR="00C27A1A">
        <w:rPr>
          <w:b/>
          <w:sz w:val="28"/>
          <w:szCs w:val="28"/>
        </w:rPr>
        <w:t xml:space="preserve"> </w:t>
      </w:r>
      <w:r w:rsidR="007A7D24" w:rsidRPr="00503811">
        <w:rPr>
          <w:b/>
          <w:sz w:val="28"/>
          <w:szCs w:val="28"/>
        </w:rPr>
        <w:t xml:space="preserve">     </w:t>
      </w:r>
      <w:r w:rsidR="00C27A1A">
        <w:rPr>
          <w:b/>
          <w:sz w:val="28"/>
          <w:szCs w:val="28"/>
        </w:rPr>
        <w:t xml:space="preserve">  </w:t>
      </w:r>
      <w:r w:rsidR="007A7D24" w:rsidRPr="00503811">
        <w:rPr>
          <w:b/>
          <w:sz w:val="28"/>
          <w:szCs w:val="28"/>
        </w:rPr>
        <w:t xml:space="preserve">  </w:t>
      </w:r>
      <w:r w:rsidR="00C27A1A">
        <w:rPr>
          <w:b/>
          <w:sz w:val="28"/>
          <w:szCs w:val="28"/>
        </w:rPr>
        <w:t xml:space="preserve">                                 </w:t>
      </w:r>
      <w:r w:rsidR="007A7D24" w:rsidRPr="00503811">
        <w:rPr>
          <w:b/>
          <w:sz w:val="28"/>
          <w:szCs w:val="28"/>
        </w:rPr>
        <w:t xml:space="preserve">      </w:t>
      </w:r>
      <w:r w:rsidR="00C27A1A">
        <w:rPr>
          <w:b/>
          <w:sz w:val="28"/>
          <w:szCs w:val="28"/>
        </w:rPr>
        <w:t xml:space="preserve">                     </w:t>
      </w:r>
      <w:hyperlink r:id="rId9">
        <w:r w:rsidR="00A31074" w:rsidRPr="00503811">
          <w:rPr>
            <w:b/>
            <w:sz w:val="28"/>
            <w:szCs w:val="28"/>
          </w:rPr>
          <w:t>+7 (843)</w:t>
        </w:r>
        <w:r w:rsidR="00A31074" w:rsidRPr="00503811">
          <w:rPr>
            <w:b/>
            <w:spacing w:val="-4"/>
            <w:sz w:val="28"/>
            <w:szCs w:val="28"/>
          </w:rPr>
          <w:t xml:space="preserve"> </w:t>
        </w:r>
        <w:r w:rsidR="00A31074" w:rsidRPr="00503811">
          <w:rPr>
            <w:b/>
            <w:sz w:val="28"/>
            <w:szCs w:val="28"/>
          </w:rPr>
          <w:t>2-904-906</w:t>
        </w:r>
      </w:hyperlink>
    </w:p>
    <w:p w:rsidR="00C27A1A" w:rsidRDefault="00C27A1A" w:rsidP="00C27A1A">
      <w:pPr>
        <w:tabs>
          <w:tab w:val="left" w:pos="4174"/>
        </w:tabs>
        <w:spacing w:before="148"/>
        <w:ind w:right="30"/>
        <w:rPr>
          <w:sz w:val="28"/>
          <w:szCs w:val="28"/>
        </w:rPr>
      </w:pPr>
    </w:p>
    <w:p w:rsidR="00C27A1A" w:rsidRPr="00C27A1A" w:rsidRDefault="00C27A1A" w:rsidP="00C27A1A">
      <w:pPr>
        <w:pStyle w:val="21"/>
        <w:numPr>
          <w:ilvl w:val="1"/>
          <w:numId w:val="4"/>
        </w:numPr>
        <w:tabs>
          <w:tab w:val="left" w:pos="3178"/>
        </w:tabs>
        <w:jc w:val="both"/>
      </w:pPr>
      <w:r w:rsidRPr="00C27A1A">
        <w:t>Назначение</w:t>
      </w:r>
    </w:p>
    <w:p w:rsidR="00C27A1A" w:rsidRPr="00C27A1A" w:rsidRDefault="00C27A1A" w:rsidP="00C27A1A">
      <w:pPr>
        <w:spacing w:line="276" w:lineRule="auto"/>
        <w:ind w:firstLine="567"/>
        <w:jc w:val="both"/>
        <w:rPr>
          <w:color w:val="000000" w:themeColor="text1"/>
        </w:rPr>
      </w:pPr>
      <w:r w:rsidRPr="00C27A1A">
        <w:rPr>
          <w:color w:val="000000" w:themeColor="text1"/>
        </w:rPr>
        <w:t>GPS/ГЛОНАСС источник информации о движении транспортного средства «</w:t>
      </w:r>
      <w:proofErr w:type="spellStart"/>
      <w:r w:rsidRPr="00C27A1A">
        <w:rPr>
          <w:color w:val="000000" w:themeColor="text1"/>
        </w:rPr>
        <w:t>ГеоЛок</w:t>
      </w:r>
      <w:proofErr w:type="spellEnd"/>
      <w:r w:rsidRPr="00C27A1A">
        <w:rPr>
          <w:color w:val="000000" w:themeColor="text1"/>
        </w:rPr>
        <w:t>» V5 предназначено для использования в составе цифрового тахографа, установленного на борту транспортного средства, в качестве независимого источника информации о движении транспортного средства.</w:t>
      </w:r>
    </w:p>
    <w:p w:rsidR="00C27A1A" w:rsidRPr="00C27A1A" w:rsidRDefault="00C27A1A" w:rsidP="00C27A1A">
      <w:pPr>
        <w:pStyle w:val="a4"/>
        <w:spacing w:line="276" w:lineRule="auto"/>
        <w:ind w:left="142" w:firstLine="567"/>
        <w:jc w:val="both"/>
        <w:rPr>
          <w:color w:val="000000" w:themeColor="text1"/>
        </w:rPr>
      </w:pPr>
      <w:r w:rsidRPr="00C27A1A">
        <w:rPr>
          <w:color w:val="000000" w:themeColor="text1"/>
        </w:rPr>
        <w:t xml:space="preserve">Устройство принимает сигналы ГНСС (ГЛОНАСС + </w:t>
      </w:r>
      <w:r w:rsidRPr="00C27A1A">
        <w:rPr>
          <w:color w:val="000000" w:themeColor="text1"/>
          <w:lang w:val="en-US"/>
        </w:rPr>
        <w:t>GPS</w:t>
      </w:r>
      <w:r w:rsidRPr="00C27A1A">
        <w:rPr>
          <w:color w:val="000000" w:themeColor="text1"/>
        </w:rPr>
        <w:t xml:space="preserve">), передаёт данные о географических координатах и скорости движения ТС в шину </w:t>
      </w:r>
      <w:r w:rsidRPr="00C27A1A">
        <w:rPr>
          <w:color w:val="000000" w:themeColor="text1"/>
          <w:lang w:val="en-US"/>
        </w:rPr>
        <w:t>CAN</w:t>
      </w:r>
      <w:r w:rsidRPr="00C27A1A">
        <w:rPr>
          <w:color w:val="000000" w:themeColor="text1"/>
        </w:rPr>
        <w:t xml:space="preserve">. Данные о скорости движения ТС передаются в формате данных блока </w:t>
      </w:r>
      <w:r w:rsidRPr="00C27A1A">
        <w:rPr>
          <w:color w:val="000000" w:themeColor="text1"/>
          <w:lang w:val="en-US"/>
        </w:rPr>
        <w:t>ABS</w:t>
      </w:r>
      <w:r w:rsidRPr="00C27A1A">
        <w:rPr>
          <w:color w:val="000000" w:themeColor="text1"/>
        </w:rPr>
        <w:t>. Формирует импульсный сигнал пропорциональный перемещению.</w:t>
      </w:r>
    </w:p>
    <w:p w:rsidR="00C27A1A" w:rsidRPr="00C27A1A" w:rsidRDefault="00C27A1A" w:rsidP="00C27A1A">
      <w:pPr>
        <w:pStyle w:val="a4"/>
        <w:spacing w:line="276" w:lineRule="auto"/>
        <w:ind w:left="142" w:firstLine="425"/>
        <w:jc w:val="both"/>
      </w:pPr>
      <w:r w:rsidRPr="00C27A1A">
        <w:t xml:space="preserve">Устройство оснащено акселерометром, данные от которого по шине </w:t>
      </w:r>
      <w:r w:rsidRPr="00C27A1A">
        <w:rPr>
          <w:lang w:val="en-US"/>
        </w:rPr>
        <w:t>CAN</w:t>
      </w:r>
      <w:r w:rsidRPr="00C27A1A">
        <w:t xml:space="preserve"> передаются в тахограф.  Устройство имеет функцию некорректируемого одометра пройденного пути. </w:t>
      </w:r>
    </w:p>
    <w:p w:rsidR="00C27A1A" w:rsidRPr="00C27A1A" w:rsidRDefault="00C27A1A" w:rsidP="00C27A1A">
      <w:pPr>
        <w:pStyle w:val="a4"/>
        <w:spacing w:line="276" w:lineRule="auto"/>
        <w:ind w:left="142" w:firstLine="425"/>
        <w:jc w:val="both"/>
      </w:pPr>
      <w:r w:rsidRPr="00C27A1A">
        <w:t>Устройство оснащено двумя световыми индикаторами, сигнализирующими о текущем режиме работы.</w:t>
      </w:r>
    </w:p>
    <w:p w:rsidR="00C27A1A" w:rsidRDefault="00C27A1A" w:rsidP="00C27A1A">
      <w:pPr>
        <w:tabs>
          <w:tab w:val="left" w:pos="4174"/>
        </w:tabs>
        <w:spacing w:before="148"/>
        <w:ind w:right="30"/>
        <w:rPr>
          <w:sz w:val="28"/>
        </w:rPr>
        <w:sectPr w:rsidR="00C27A1A" w:rsidSect="00C27A1A">
          <w:type w:val="continuous"/>
          <w:pgSz w:w="16840" w:h="11910" w:orient="landscape"/>
          <w:pgMar w:top="284" w:right="280" w:bottom="280" w:left="540" w:header="720" w:footer="720" w:gutter="0"/>
          <w:cols w:num="2" w:space="720" w:equalWidth="0">
            <w:col w:w="7581" w:space="1046"/>
            <w:col w:w="7393"/>
          </w:cols>
        </w:sectPr>
      </w:pPr>
    </w:p>
    <w:p w:rsidR="008B160E" w:rsidRPr="00C27A1A" w:rsidRDefault="008B160E" w:rsidP="008B160E">
      <w:pPr>
        <w:pStyle w:val="a4"/>
        <w:spacing w:line="276" w:lineRule="auto"/>
        <w:ind w:left="142" w:firstLine="567"/>
        <w:jc w:val="both"/>
      </w:pPr>
      <w:r w:rsidRPr="00C27A1A">
        <w:lastRenderedPageBreak/>
        <w:t xml:space="preserve">При передачи информационных сообщений по шине </w:t>
      </w:r>
      <w:r w:rsidRPr="00C27A1A">
        <w:rPr>
          <w:lang w:val="en-US"/>
        </w:rPr>
        <w:t>CAN</w:t>
      </w:r>
      <w:r w:rsidRPr="00C27A1A">
        <w:t xml:space="preserve">, устройство использует следующие номера групп параметров, соответствующих протоколу </w:t>
      </w:r>
      <w:r w:rsidRPr="00C27A1A">
        <w:rPr>
          <w:lang w:val="en-US"/>
        </w:rPr>
        <w:t>J</w:t>
      </w:r>
      <w:r w:rsidRPr="00C27A1A">
        <w:t>1939:</w:t>
      </w:r>
    </w:p>
    <w:p w:rsidR="008B160E" w:rsidRPr="00C27A1A" w:rsidRDefault="008B160E" w:rsidP="00DD693E">
      <w:pPr>
        <w:pStyle w:val="a4"/>
        <w:ind w:left="142" w:firstLine="567"/>
        <w:contextualSpacing/>
        <w:jc w:val="both"/>
      </w:pPr>
      <w:r w:rsidRPr="00C27A1A">
        <w:t xml:space="preserve">- </w:t>
      </w:r>
      <w:r w:rsidRPr="00C27A1A">
        <w:rPr>
          <w:b/>
          <w:lang w:val="en-US"/>
        </w:rPr>
        <w:t>PGN</w:t>
      </w:r>
      <w:r w:rsidRPr="00C27A1A">
        <w:rPr>
          <w:b/>
        </w:rPr>
        <w:t xml:space="preserve"> 65215</w:t>
      </w:r>
      <w:r w:rsidRPr="00C27A1A">
        <w:rPr>
          <w:b/>
        </w:rPr>
        <w:tab/>
      </w:r>
      <w:r w:rsidRPr="00C27A1A">
        <w:rPr>
          <w:b/>
        </w:rPr>
        <w:tab/>
      </w:r>
      <w:r w:rsidRPr="00C27A1A">
        <w:t xml:space="preserve">Данные сигнала </w:t>
      </w:r>
      <w:r w:rsidRPr="00C27A1A">
        <w:rPr>
          <w:lang w:val="en-US"/>
        </w:rPr>
        <w:t>ABS</w:t>
      </w:r>
      <w:r w:rsidRPr="00C27A1A">
        <w:t>.</w:t>
      </w:r>
    </w:p>
    <w:p w:rsidR="008B160E" w:rsidRPr="00C27A1A" w:rsidRDefault="008B160E" w:rsidP="00DD693E">
      <w:pPr>
        <w:pStyle w:val="a4"/>
        <w:ind w:left="142" w:firstLine="567"/>
        <w:contextualSpacing/>
        <w:jc w:val="both"/>
      </w:pPr>
      <w:r w:rsidRPr="00C27A1A">
        <w:t xml:space="preserve">- </w:t>
      </w:r>
      <w:r w:rsidRPr="00C27A1A">
        <w:rPr>
          <w:b/>
          <w:lang w:val="en-US"/>
        </w:rPr>
        <w:t>PGN</w:t>
      </w:r>
      <w:r w:rsidRPr="00C27A1A">
        <w:rPr>
          <w:b/>
        </w:rPr>
        <w:t xml:space="preserve"> 61485</w:t>
      </w:r>
      <w:r w:rsidRPr="00C27A1A">
        <w:rPr>
          <w:b/>
        </w:rPr>
        <w:tab/>
      </w:r>
      <w:r w:rsidRPr="00C27A1A">
        <w:rPr>
          <w:b/>
        </w:rPr>
        <w:tab/>
      </w:r>
      <w:r w:rsidRPr="00C27A1A">
        <w:t>Данные сигнала акселерометра.</w:t>
      </w:r>
    </w:p>
    <w:p w:rsidR="008B160E" w:rsidRPr="00C27A1A" w:rsidRDefault="008B160E" w:rsidP="00DD693E">
      <w:pPr>
        <w:pStyle w:val="a4"/>
        <w:ind w:left="142" w:firstLine="567"/>
        <w:contextualSpacing/>
        <w:jc w:val="both"/>
      </w:pPr>
      <w:r w:rsidRPr="00C27A1A">
        <w:t xml:space="preserve">- </w:t>
      </w:r>
      <w:r w:rsidRPr="00C27A1A">
        <w:rPr>
          <w:b/>
        </w:rPr>
        <w:t>PGN 65267</w:t>
      </w:r>
      <w:r w:rsidRPr="00C27A1A">
        <w:tab/>
      </w:r>
      <w:r w:rsidRPr="00C27A1A">
        <w:tab/>
        <w:t>Данные о текущих координатах с систем ГНСС.</w:t>
      </w:r>
    </w:p>
    <w:p w:rsidR="00072010" w:rsidRPr="00C27A1A" w:rsidRDefault="008B160E" w:rsidP="00DD693E">
      <w:pPr>
        <w:pStyle w:val="a3"/>
        <w:spacing w:before="43"/>
        <w:ind w:left="142" w:right="38" w:firstLine="567"/>
        <w:contextualSpacing/>
        <w:jc w:val="both"/>
      </w:pPr>
      <w:r w:rsidRPr="00C27A1A">
        <w:t xml:space="preserve">- </w:t>
      </w:r>
      <w:r w:rsidRPr="00C27A1A">
        <w:rPr>
          <w:b/>
        </w:rPr>
        <w:t>PGN 65248</w:t>
      </w:r>
      <w:r w:rsidRPr="00C27A1A">
        <w:tab/>
      </w:r>
      <w:r w:rsidRPr="00C27A1A">
        <w:tab/>
        <w:t>Данные некорректируемого одометра</w:t>
      </w:r>
      <w:r w:rsidRPr="00C27A1A">
        <w:rPr>
          <w:lang w:val="en-US"/>
        </w:rPr>
        <w:t>.</w:t>
      </w:r>
    </w:p>
    <w:p w:rsidR="005E34E4" w:rsidRPr="00C27A1A" w:rsidRDefault="005E34E4" w:rsidP="00DD693E">
      <w:pPr>
        <w:pStyle w:val="a3"/>
        <w:spacing w:before="43"/>
        <w:ind w:left="142" w:right="38" w:firstLine="567"/>
        <w:contextualSpacing/>
        <w:jc w:val="both"/>
      </w:pPr>
    </w:p>
    <w:p w:rsidR="00072010" w:rsidRPr="00C27A1A" w:rsidRDefault="00A31074">
      <w:pPr>
        <w:pStyle w:val="21"/>
        <w:numPr>
          <w:ilvl w:val="1"/>
          <w:numId w:val="4"/>
        </w:numPr>
        <w:tabs>
          <w:tab w:val="left" w:pos="2209"/>
        </w:tabs>
        <w:ind w:left="2208" w:hanging="361"/>
        <w:jc w:val="both"/>
      </w:pPr>
      <w:r w:rsidRPr="00C27A1A">
        <w:t>Технические</w:t>
      </w:r>
      <w:r w:rsidRPr="00C27A1A">
        <w:rPr>
          <w:spacing w:val="-5"/>
        </w:rPr>
        <w:t xml:space="preserve"> </w:t>
      </w:r>
      <w:r w:rsidRPr="00C27A1A">
        <w:t>характеристики</w:t>
      </w:r>
    </w:p>
    <w:p w:rsidR="00072010" w:rsidRPr="00C27A1A" w:rsidRDefault="00C27A1A" w:rsidP="00C27A1A">
      <w:pPr>
        <w:tabs>
          <w:tab w:val="left" w:pos="455"/>
          <w:tab w:val="left" w:pos="456"/>
        </w:tabs>
        <w:spacing w:before="42"/>
      </w:pPr>
      <w:r>
        <w:t xml:space="preserve">- </w:t>
      </w:r>
      <w:r w:rsidR="001244BF" w:rsidRPr="00C27A1A">
        <w:t xml:space="preserve">Напряжение питания постоянного тока: от </w:t>
      </w:r>
      <w:r w:rsidR="00173570">
        <w:t>6</w:t>
      </w:r>
      <w:r w:rsidR="001244BF" w:rsidRPr="00C27A1A">
        <w:t xml:space="preserve"> до 40 Вольт</w:t>
      </w:r>
      <w:r w:rsidR="00A31074" w:rsidRPr="00C27A1A">
        <w:rPr>
          <w:b/>
        </w:rPr>
        <w:t>;</w:t>
      </w:r>
    </w:p>
    <w:p w:rsidR="00072010" w:rsidRPr="00C27A1A" w:rsidRDefault="00C27A1A" w:rsidP="00C27A1A">
      <w:pPr>
        <w:tabs>
          <w:tab w:val="left" w:pos="455"/>
          <w:tab w:val="left" w:pos="456"/>
        </w:tabs>
        <w:spacing w:before="37"/>
        <w:rPr>
          <w:b/>
        </w:rPr>
      </w:pPr>
      <w:r>
        <w:t xml:space="preserve">- </w:t>
      </w:r>
      <w:r w:rsidR="001244BF" w:rsidRPr="00C27A1A">
        <w:t xml:space="preserve">Максимальный потребляемый ток: </w:t>
      </w:r>
      <w:r w:rsidR="00173570">
        <w:t>10</w:t>
      </w:r>
      <w:r w:rsidR="001244BF" w:rsidRPr="00C27A1A">
        <w:t>0 мА</w:t>
      </w:r>
      <w:r w:rsidR="005D7DFE" w:rsidRPr="00C27A1A">
        <w:t>;</w:t>
      </w:r>
    </w:p>
    <w:p w:rsidR="00072010" w:rsidRPr="00C27A1A" w:rsidRDefault="00C27A1A" w:rsidP="00C27A1A">
      <w:pPr>
        <w:tabs>
          <w:tab w:val="left" w:pos="455"/>
          <w:tab w:val="left" w:pos="456"/>
        </w:tabs>
        <w:spacing w:before="38"/>
        <w:rPr>
          <w:b/>
        </w:rPr>
      </w:pPr>
      <w:r>
        <w:t xml:space="preserve">- </w:t>
      </w:r>
      <w:r w:rsidR="001244BF" w:rsidRPr="00C27A1A">
        <w:t>Ток потребления в режиме «сна»</w:t>
      </w:r>
      <w:r w:rsidR="00173570">
        <w:t xml:space="preserve"> не более</w:t>
      </w:r>
      <w:r w:rsidR="00173570" w:rsidRPr="00C27A1A">
        <w:t>: 100</w:t>
      </w:r>
      <w:r w:rsidR="001244BF" w:rsidRPr="00C27A1A">
        <w:t xml:space="preserve"> м</w:t>
      </w:r>
      <w:r w:rsidR="00173570">
        <w:t>к</w:t>
      </w:r>
      <w:r w:rsidR="001244BF" w:rsidRPr="00C27A1A">
        <w:t>А</w:t>
      </w:r>
      <w:r w:rsidR="005D7DFE" w:rsidRPr="00C27A1A">
        <w:t>;</w:t>
      </w:r>
    </w:p>
    <w:p w:rsidR="00072010" w:rsidRDefault="00C27A1A" w:rsidP="00C27A1A">
      <w:pPr>
        <w:tabs>
          <w:tab w:val="left" w:pos="455"/>
          <w:tab w:val="left" w:pos="456"/>
        </w:tabs>
        <w:spacing w:before="38"/>
        <w:rPr>
          <w:b/>
        </w:rPr>
      </w:pPr>
      <w:r>
        <w:t xml:space="preserve">- </w:t>
      </w:r>
      <w:r w:rsidR="005D7DFE" w:rsidRPr="00C27A1A">
        <w:t>Тип импульсного выхода: «Открытый коллектор»</w:t>
      </w:r>
      <w:r w:rsidR="00A31074" w:rsidRPr="00C27A1A">
        <w:rPr>
          <w:b/>
        </w:rPr>
        <w:t>;</w:t>
      </w:r>
    </w:p>
    <w:p w:rsidR="00072010" w:rsidRPr="00C27A1A" w:rsidRDefault="00C27A1A" w:rsidP="00C27A1A">
      <w:pPr>
        <w:tabs>
          <w:tab w:val="left" w:pos="455"/>
          <w:tab w:val="left" w:pos="456"/>
        </w:tabs>
        <w:spacing w:before="37"/>
        <w:rPr>
          <w:b/>
        </w:rPr>
      </w:pPr>
      <w:r>
        <w:t xml:space="preserve">- </w:t>
      </w:r>
      <w:r w:rsidR="005D7DFE" w:rsidRPr="00C27A1A">
        <w:t xml:space="preserve">Характеристический </w:t>
      </w:r>
      <w:proofErr w:type="spellStart"/>
      <w:r w:rsidR="005D7DFE" w:rsidRPr="00C27A1A">
        <w:t>коэфф</w:t>
      </w:r>
      <w:proofErr w:type="spellEnd"/>
      <w:r w:rsidR="005D7DFE" w:rsidRPr="00C27A1A">
        <w:t xml:space="preserve">. импульсного выхода: 8000 </w:t>
      </w:r>
      <w:proofErr w:type="spellStart"/>
      <w:r w:rsidR="005D7DFE" w:rsidRPr="00C27A1A">
        <w:t>имп</w:t>
      </w:r>
      <w:proofErr w:type="spellEnd"/>
      <w:r w:rsidR="005D7DFE" w:rsidRPr="00C27A1A">
        <w:t>/км</w:t>
      </w:r>
      <w:r w:rsidR="00A31074" w:rsidRPr="00C27A1A">
        <w:rPr>
          <w:b/>
        </w:rPr>
        <w:t>;</w:t>
      </w:r>
    </w:p>
    <w:p w:rsidR="00072010" w:rsidRPr="00C27A1A" w:rsidRDefault="00C27A1A" w:rsidP="00C27A1A">
      <w:pPr>
        <w:tabs>
          <w:tab w:val="left" w:pos="455"/>
          <w:tab w:val="left" w:pos="456"/>
        </w:tabs>
        <w:spacing w:before="36"/>
        <w:rPr>
          <w:b/>
        </w:rPr>
      </w:pPr>
      <w:r>
        <w:t xml:space="preserve">- </w:t>
      </w:r>
      <w:r w:rsidR="005D7DFE" w:rsidRPr="00C27A1A">
        <w:t xml:space="preserve">Формат данных </w:t>
      </w:r>
      <w:r w:rsidR="005D7DFE" w:rsidRPr="00C27A1A">
        <w:rPr>
          <w:lang w:val="en-US"/>
        </w:rPr>
        <w:t>CAN</w:t>
      </w:r>
      <w:r w:rsidR="005D7DFE" w:rsidRPr="00C27A1A">
        <w:t xml:space="preserve">-шины: 29 бит (протокол </w:t>
      </w:r>
      <w:r w:rsidR="005D7DFE" w:rsidRPr="00C27A1A">
        <w:rPr>
          <w:lang w:val="en-US"/>
        </w:rPr>
        <w:t>J</w:t>
      </w:r>
      <w:r w:rsidR="005D7DFE" w:rsidRPr="00C27A1A">
        <w:t>1939)</w:t>
      </w:r>
      <w:r w:rsidR="00A31074" w:rsidRPr="00C27A1A">
        <w:rPr>
          <w:b/>
        </w:rPr>
        <w:t>;</w:t>
      </w:r>
    </w:p>
    <w:p w:rsidR="00072010" w:rsidRPr="00C27A1A" w:rsidRDefault="00C27A1A" w:rsidP="00C27A1A">
      <w:pPr>
        <w:tabs>
          <w:tab w:val="left" w:pos="455"/>
          <w:tab w:val="left" w:pos="456"/>
        </w:tabs>
        <w:spacing w:before="37"/>
        <w:rPr>
          <w:b/>
        </w:rPr>
      </w:pPr>
      <w:r>
        <w:t xml:space="preserve">- </w:t>
      </w:r>
      <w:r w:rsidR="005D7DFE" w:rsidRPr="00C27A1A">
        <w:t xml:space="preserve">Битовая скорость передачи </w:t>
      </w:r>
      <w:r w:rsidR="005D7DFE" w:rsidRPr="00C27A1A">
        <w:rPr>
          <w:lang w:val="en-US"/>
        </w:rPr>
        <w:t>CAN</w:t>
      </w:r>
      <w:r w:rsidR="005D7DFE" w:rsidRPr="00C27A1A">
        <w:t>-шины: 250 кб/сек.</w:t>
      </w:r>
      <w:r w:rsidR="00A31074" w:rsidRPr="00C27A1A">
        <w:rPr>
          <w:b/>
        </w:rPr>
        <w:t>;</w:t>
      </w:r>
    </w:p>
    <w:p w:rsidR="00072010" w:rsidRPr="00C27A1A" w:rsidRDefault="00C27A1A" w:rsidP="00C27A1A">
      <w:pPr>
        <w:tabs>
          <w:tab w:val="left" w:pos="455"/>
          <w:tab w:val="left" w:pos="456"/>
        </w:tabs>
        <w:spacing w:before="39"/>
        <w:rPr>
          <w:b/>
        </w:rPr>
      </w:pPr>
      <w:r>
        <w:t xml:space="preserve">- </w:t>
      </w:r>
      <w:r w:rsidR="005D7DFE" w:rsidRPr="00C27A1A">
        <w:t>Диапазон рабочих температур:</w:t>
      </w:r>
      <w:r w:rsidR="005D7DFE" w:rsidRPr="00C27A1A">
        <w:tab/>
        <w:t xml:space="preserve"> от –40°</w:t>
      </w:r>
      <w:r w:rsidR="005D7DFE" w:rsidRPr="00C27A1A">
        <w:rPr>
          <w:lang w:val="en-US"/>
        </w:rPr>
        <w:t>C</w:t>
      </w:r>
      <w:r w:rsidR="005D7DFE" w:rsidRPr="00C27A1A">
        <w:t xml:space="preserve"> до +85°</w:t>
      </w:r>
      <w:r w:rsidR="005D7DFE" w:rsidRPr="00C27A1A">
        <w:rPr>
          <w:lang w:val="en-US"/>
        </w:rPr>
        <w:t>C</w:t>
      </w:r>
      <w:r w:rsidR="00A31074" w:rsidRPr="00C27A1A">
        <w:rPr>
          <w:b/>
        </w:rPr>
        <w:t>;</w:t>
      </w:r>
    </w:p>
    <w:p w:rsidR="00072010" w:rsidRPr="00C27A1A" w:rsidRDefault="00C27A1A" w:rsidP="00C27A1A">
      <w:pPr>
        <w:tabs>
          <w:tab w:val="left" w:pos="455"/>
          <w:tab w:val="left" w:pos="456"/>
        </w:tabs>
        <w:spacing w:before="38"/>
        <w:rPr>
          <w:b/>
        </w:rPr>
      </w:pPr>
      <w:r>
        <w:t xml:space="preserve">- </w:t>
      </w:r>
      <w:r w:rsidR="005D7DFE" w:rsidRPr="00C27A1A">
        <w:t>Габаритные размеры: 50x70x18 мм</w:t>
      </w:r>
      <w:r w:rsidR="00A31074" w:rsidRPr="00C27A1A">
        <w:rPr>
          <w:b/>
        </w:rPr>
        <w:t>;</w:t>
      </w:r>
    </w:p>
    <w:p w:rsidR="00C27A1A" w:rsidRDefault="00C27A1A" w:rsidP="00C27A1A">
      <w:pPr>
        <w:tabs>
          <w:tab w:val="left" w:pos="455"/>
          <w:tab w:val="left" w:pos="456"/>
        </w:tabs>
        <w:spacing w:before="35"/>
        <w:rPr>
          <w:b/>
        </w:rPr>
      </w:pPr>
      <w:r>
        <w:t xml:space="preserve">- </w:t>
      </w:r>
      <w:r w:rsidR="005D7DFE" w:rsidRPr="00C27A1A">
        <w:t xml:space="preserve">Масса устройства: </w:t>
      </w:r>
      <w:r w:rsidR="00173570">
        <w:t>10</w:t>
      </w:r>
      <w:r w:rsidR="005D7DFE" w:rsidRPr="00C27A1A">
        <w:t>0 грамм</w:t>
      </w:r>
      <w:r w:rsidR="00A31074" w:rsidRPr="00C27A1A">
        <w:rPr>
          <w:b/>
        </w:rPr>
        <w:t>.</w:t>
      </w:r>
    </w:p>
    <w:p w:rsidR="00C27A1A" w:rsidRPr="00C27A1A" w:rsidRDefault="00C27A1A" w:rsidP="00C27A1A">
      <w:pPr>
        <w:tabs>
          <w:tab w:val="left" w:pos="455"/>
          <w:tab w:val="left" w:pos="456"/>
        </w:tabs>
        <w:spacing w:before="35"/>
        <w:rPr>
          <w:b/>
        </w:rPr>
      </w:pPr>
    </w:p>
    <w:p w:rsidR="00072010" w:rsidRPr="00C27A1A" w:rsidRDefault="00A31074" w:rsidP="005E6B21">
      <w:pPr>
        <w:pStyle w:val="21"/>
        <w:numPr>
          <w:ilvl w:val="1"/>
          <w:numId w:val="4"/>
        </w:numPr>
        <w:tabs>
          <w:tab w:val="left" w:pos="142"/>
        </w:tabs>
        <w:spacing w:before="43"/>
        <w:ind w:left="142" w:firstLine="0"/>
        <w:jc w:val="center"/>
      </w:pPr>
      <w:r w:rsidRPr="00C27A1A">
        <w:t>Комплектация</w:t>
      </w:r>
    </w:p>
    <w:p w:rsidR="00072010" w:rsidRPr="00173570" w:rsidRDefault="00C27A1A" w:rsidP="00C27A1A">
      <w:pPr>
        <w:tabs>
          <w:tab w:val="left" w:pos="460"/>
          <w:tab w:val="left" w:pos="461"/>
        </w:tabs>
        <w:spacing w:before="41"/>
        <w:rPr>
          <w:b/>
          <w:lang w:val="en-US"/>
        </w:rPr>
      </w:pPr>
      <w:r>
        <w:t xml:space="preserve">- </w:t>
      </w:r>
      <w:r w:rsidR="00173570">
        <w:t>Устройство</w:t>
      </w:r>
      <w:r w:rsidR="00A31074" w:rsidRPr="00C27A1A">
        <w:t>,</w:t>
      </w:r>
      <w:r w:rsidR="00A31074" w:rsidRPr="00C27A1A">
        <w:rPr>
          <w:spacing w:val="-5"/>
        </w:rPr>
        <w:t xml:space="preserve"> </w:t>
      </w:r>
      <w:proofErr w:type="spellStart"/>
      <w:r w:rsidR="00A31074" w:rsidRPr="00C27A1A">
        <w:t>шт</w:t>
      </w:r>
      <w:proofErr w:type="spellEnd"/>
      <w:r w:rsidR="00A31074" w:rsidRPr="00C27A1A">
        <w:t xml:space="preserve">: </w:t>
      </w:r>
      <w:r w:rsidR="00A31074" w:rsidRPr="00C27A1A">
        <w:rPr>
          <w:b/>
        </w:rPr>
        <w:t>1</w:t>
      </w:r>
      <w:r w:rsidR="00173570">
        <w:rPr>
          <w:b/>
          <w:lang w:val="en-US"/>
        </w:rPr>
        <w:t>;</w:t>
      </w:r>
    </w:p>
    <w:p w:rsidR="0010566E" w:rsidRPr="00C27A1A" w:rsidRDefault="00C27A1A" w:rsidP="00C27A1A">
      <w:pPr>
        <w:tabs>
          <w:tab w:val="left" w:pos="460"/>
          <w:tab w:val="left" w:pos="461"/>
        </w:tabs>
        <w:spacing w:before="38"/>
        <w:rPr>
          <w:b/>
        </w:rPr>
      </w:pPr>
      <w:r>
        <w:t xml:space="preserve">- </w:t>
      </w:r>
      <w:r w:rsidR="005D7DFE" w:rsidRPr="00C27A1A">
        <w:t>Инструкция</w:t>
      </w:r>
      <w:r w:rsidR="00A31074" w:rsidRPr="00C27A1A">
        <w:t>,</w:t>
      </w:r>
      <w:r w:rsidR="00A31074" w:rsidRPr="00C27A1A">
        <w:rPr>
          <w:spacing w:val="-2"/>
        </w:rPr>
        <w:t xml:space="preserve"> </w:t>
      </w:r>
      <w:proofErr w:type="spellStart"/>
      <w:r w:rsidR="00A31074" w:rsidRPr="00C27A1A">
        <w:t>шт</w:t>
      </w:r>
      <w:proofErr w:type="spellEnd"/>
      <w:r w:rsidR="00A31074" w:rsidRPr="00C27A1A">
        <w:t>:</w:t>
      </w:r>
      <w:r w:rsidR="00A31074" w:rsidRPr="00C27A1A">
        <w:rPr>
          <w:spacing w:val="-2"/>
        </w:rPr>
        <w:t xml:space="preserve"> </w:t>
      </w:r>
      <w:r w:rsidR="00A31074" w:rsidRPr="00C27A1A">
        <w:rPr>
          <w:b/>
        </w:rPr>
        <w:t>1</w:t>
      </w:r>
      <w:r w:rsidR="005D7DFE" w:rsidRPr="00C27A1A">
        <w:rPr>
          <w:b/>
        </w:rPr>
        <w:t>.</w:t>
      </w:r>
    </w:p>
    <w:p w:rsidR="005E34E4" w:rsidRPr="00C27A1A" w:rsidRDefault="005E34E4" w:rsidP="005E34E4">
      <w:pPr>
        <w:pStyle w:val="a4"/>
        <w:tabs>
          <w:tab w:val="left" w:pos="460"/>
          <w:tab w:val="left" w:pos="461"/>
        </w:tabs>
        <w:spacing w:before="38"/>
        <w:ind w:left="460" w:firstLine="0"/>
        <w:rPr>
          <w:b/>
        </w:rPr>
      </w:pPr>
    </w:p>
    <w:p w:rsidR="0010566E" w:rsidRPr="00C27A1A" w:rsidRDefault="0010566E" w:rsidP="00EE6395">
      <w:pPr>
        <w:pStyle w:val="21"/>
        <w:numPr>
          <w:ilvl w:val="0"/>
          <w:numId w:val="7"/>
        </w:numPr>
        <w:spacing w:before="1"/>
        <w:jc w:val="center"/>
      </w:pPr>
      <w:r w:rsidRPr="00C27A1A">
        <w:t>Установка,</w:t>
      </w:r>
      <w:r w:rsidRPr="00C27A1A">
        <w:rPr>
          <w:spacing w:val="-3"/>
        </w:rPr>
        <w:t xml:space="preserve"> </w:t>
      </w:r>
      <w:r w:rsidRPr="00C27A1A">
        <w:t>подключение и настройка</w:t>
      </w:r>
    </w:p>
    <w:p w:rsidR="005D7DFE" w:rsidRPr="00C27A1A" w:rsidRDefault="005D7DFE" w:rsidP="005D7DFE">
      <w:pPr>
        <w:ind w:left="284" w:firstLine="360"/>
        <w:jc w:val="both"/>
      </w:pPr>
      <w:r w:rsidRPr="00C27A1A">
        <w:t>Устройство устанавливается в кабине транспортного средства, в месте, защищённом от прямого воздействия внешних осадков, крепится тыльной стороной на ветровое стекло, таким образом, что бы исключить экранирование сигналов ГНСС.</w:t>
      </w:r>
    </w:p>
    <w:p w:rsidR="005D7DFE" w:rsidRPr="00C27A1A" w:rsidRDefault="005D7DFE" w:rsidP="005D7DFE">
      <w:pPr>
        <w:ind w:left="284" w:firstLine="360"/>
        <w:jc w:val="both"/>
      </w:pPr>
      <w:r w:rsidRPr="00C27A1A">
        <w:t>Жгут проводов прокладывается и подключается к бортовой сети транспортного средства и к тахографу под панелью приборов.</w:t>
      </w:r>
    </w:p>
    <w:p w:rsidR="005E34E4" w:rsidRPr="00C27A1A" w:rsidRDefault="005E34E4" w:rsidP="005D7DFE">
      <w:pPr>
        <w:ind w:left="284" w:firstLine="360"/>
        <w:jc w:val="both"/>
      </w:pPr>
    </w:p>
    <w:p w:rsidR="00EE6395" w:rsidRPr="00C27A1A" w:rsidRDefault="00BA01C0" w:rsidP="00BA01C0">
      <w:pPr>
        <w:pStyle w:val="21"/>
        <w:numPr>
          <w:ilvl w:val="1"/>
          <w:numId w:val="7"/>
        </w:numPr>
        <w:spacing w:before="1"/>
        <w:jc w:val="center"/>
      </w:pPr>
      <w:r w:rsidRPr="00C27A1A">
        <w:t xml:space="preserve">Подключение </w:t>
      </w:r>
      <w:proofErr w:type="spellStart"/>
      <w:r w:rsidRPr="00C27A1A">
        <w:t>ГеоЛок</w:t>
      </w:r>
      <w:proofErr w:type="spellEnd"/>
      <w:r w:rsidRPr="00C27A1A">
        <w:t xml:space="preserve"> к </w:t>
      </w:r>
      <w:r w:rsidRPr="00C27A1A">
        <w:rPr>
          <w:lang w:val="en-US"/>
        </w:rPr>
        <w:t>DTCO 1381</w:t>
      </w:r>
    </w:p>
    <w:p w:rsidR="00763961" w:rsidRDefault="00EE6395" w:rsidP="00EE6395">
      <w:pPr>
        <w:pStyle w:val="21"/>
        <w:spacing w:before="1"/>
        <w:ind w:left="142" w:firstLine="567"/>
        <w:rPr>
          <w:b w:val="0"/>
          <w:sz w:val="22"/>
          <w:szCs w:val="22"/>
        </w:rPr>
      </w:pPr>
      <w:r w:rsidRPr="00C27A1A">
        <w:rPr>
          <w:b w:val="0"/>
          <w:sz w:val="22"/>
          <w:szCs w:val="22"/>
        </w:rPr>
        <w:t>На рисунке 1 изображена схема подключения устройства к тахографу при использовании информационных сообщений, передаваемых по CAN-шине</w:t>
      </w:r>
      <w:r w:rsidR="003F0370" w:rsidRPr="00C27A1A">
        <w:rPr>
          <w:b w:val="0"/>
          <w:sz w:val="22"/>
          <w:szCs w:val="22"/>
        </w:rPr>
        <w:t>.</w:t>
      </w:r>
      <w:r w:rsidRPr="00C27A1A">
        <w:rPr>
          <w:b w:val="0"/>
          <w:sz w:val="22"/>
          <w:szCs w:val="22"/>
        </w:rPr>
        <w:t xml:space="preserve"> </w:t>
      </w:r>
      <w:r w:rsidR="003F0370" w:rsidRPr="00C27A1A">
        <w:rPr>
          <w:b w:val="0"/>
          <w:sz w:val="22"/>
          <w:szCs w:val="22"/>
        </w:rPr>
        <w:t>Т</w:t>
      </w:r>
      <w:r w:rsidRPr="00C27A1A">
        <w:rPr>
          <w:b w:val="0"/>
          <w:sz w:val="22"/>
          <w:szCs w:val="22"/>
        </w:rPr>
        <w:t xml:space="preserve">ахограф не подключен к бортовой шине CAN. Подключение осуществляется к коннектору «А». </w:t>
      </w:r>
    </w:p>
    <w:p w:rsidR="005D7DFE" w:rsidRDefault="00BA01C0" w:rsidP="0010566E">
      <w:pPr>
        <w:pStyle w:val="a3"/>
        <w:spacing w:before="3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810125" cy="15049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C0" w:rsidRDefault="00EE6395" w:rsidP="0010566E">
      <w:pPr>
        <w:pStyle w:val="a3"/>
        <w:spacing w:before="3"/>
        <w:jc w:val="center"/>
        <w:rPr>
          <w:sz w:val="20"/>
          <w:szCs w:val="20"/>
        </w:rPr>
      </w:pPr>
      <w:r w:rsidRPr="00B91F85">
        <w:rPr>
          <w:sz w:val="20"/>
          <w:szCs w:val="20"/>
        </w:rPr>
        <w:t xml:space="preserve">Рисунок 1. Схема подключение </w:t>
      </w:r>
      <w:r w:rsidR="00BA01C0">
        <w:rPr>
          <w:sz w:val="20"/>
          <w:szCs w:val="20"/>
        </w:rPr>
        <w:t xml:space="preserve">по </w:t>
      </w:r>
      <w:r w:rsidR="00BA01C0">
        <w:rPr>
          <w:sz w:val="20"/>
          <w:szCs w:val="20"/>
          <w:lang w:val="en-US"/>
        </w:rPr>
        <w:t>CAN</w:t>
      </w:r>
      <w:r w:rsidR="00BA01C0" w:rsidRPr="00BA01C0">
        <w:rPr>
          <w:sz w:val="20"/>
          <w:szCs w:val="20"/>
        </w:rPr>
        <w:t>-1</w:t>
      </w:r>
    </w:p>
    <w:p w:rsidR="00763961" w:rsidRPr="00BA01C0" w:rsidRDefault="00763961" w:rsidP="0010566E">
      <w:pPr>
        <w:pStyle w:val="a3"/>
        <w:spacing w:before="3"/>
        <w:jc w:val="center"/>
        <w:rPr>
          <w:sz w:val="20"/>
          <w:szCs w:val="20"/>
        </w:rPr>
      </w:pPr>
    </w:p>
    <w:tbl>
      <w:tblPr>
        <w:tblStyle w:val="aa"/>
        <w:tblW w:w="0" w:type="auto"/>
        <w:tblLook w:val="04A0"/>
      </w:tblPr>
      <w:tblGrid>
        <w:gridCol w:w="2599"/>
        <w:gridCol w:w="2600"/>
        <w:gridCol w:w="2600"/>
      </w:tblGrid>
      <w:tr w:rsidR="00BA01C0" w:rsidTr="00BA01C0">
        <w:tc>
          <w:tcPr>
            <w:tcW w:w="2599" w:type="dxa"/>
          </w:tcPr>
          <w:p w:rsidR="00BA01C0" w:rsidRPr="00BA01C0" w:rsidRDefault="00BA01C0" w:rsidP="0010566E">
            <w:pPr>
              <w:pStyle w:val="a3"/>
              <w:spacing w:before="3"/>
              <w:jc w:val="center"/>
              <w:rPr>
                <w:b/>
                <w:sz w:val="20"/>
                <w:szCs w:val="20"/>
              </w:rPr>
            </w:pPr>
            <w:r w:rsidRPr="00BA01C0">
              <w:rPr>
                <w:b/>
                <w:sz w:val="20"/>
                <w:szCs w:val="20"/>
              </w:rPr>
              <w:t>Цвет провода</w:t>
            </w:r>
          </w:p>
        </w:tc>
        <w:tc>
          <w:tcPr>
            <w:tcW w:w="2600" w:type="dxa"/>
          </w:tcPr>
          <w:p w:rsidR="00BA01C0" w:rsidRPr="00BA01C0" w:rsidRDefault="00BA01C0" w:rsidP="0010566E">
            <w:pPr>
              <w:pStyle w:val="a3"/>
              <w:spacing w:before="3"/>
              <w:jc w:val="center"/>
              <w:rPr>
                <w:b/>
                <w:sz w:val="20"/>
                <w:szCs w:val="20"/>
              </w:rPr>
            </w:pPr>
            <w:r w:rsidRPr="00BA01C0">
              <w:rPr>
                <w:b/>
                <w:sz w:val="20"/>
                <w:szCs w:val="20"/>
              </w:rPr>
              <w:t>Сигнал</w:t>
            </w:r>
          </w:p>
        </w:tc>
        <w:tc>
          <w:tcPr>
            <w:tcW w:w="2600" w:type="dxa"/>
          </w:tcPr>
          <w:p w:rsidR="00BA01C0" w:rsidRPr="00BA01C0" w:rsidRDefault="00BA01C0" w:rsidP="0010566E">
            <w:pPr>
              <w:pStyle w:val="a3"/>
              <w:spacing w:before="3"/>
              <w:jc w:val="center"/>
              <w:rPr>
                <w:b/>
                <w:sz w:val="20"/>
                <w:szCs w:val="20"/>
                <w:lang w:val="en-US"/>
              </w:rPr>
            </w:pPr>
            <w:r w:rsidRPr="00BA01C0">
              <w:rPr>
                <w:b/>
                <w:sz w:val="20"/>
                <w:szCs w:val="20"/>
              </w:rPr>
              <w:t xml:space="preserve">Разъем </w:t>
            </w:r>
            <w:r w:rsidRPr="00BA01C0">
              <w:rPr>
                <w:b/>
                <w:sz w:val="20"/>
                <w:szCs w:val="20"/>
                <w:lang w:val="en-US"/>
              </w:rPr>
              <w:t>DTCO 1381</w:t>
            </w:r>
          </w:p>
        </w:tc>
      </w:tr>
      <w:tr w:rsidR="00BA01C0" w:rsidTr="00BA01C0">
        <w:tc>
          <w:tcPr>
            <w:tcW w:w="2599" w:type="dxa"/>
          </w:tcPr>
          <w:p w:rsidR="00BA01C0" w:rsidRPr="00BA01C0" w:rsidRDefault="00BA01C0" w:rsidP="0010566E">
            <w:pPr>
              <w:pStyle w:val="a3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Красный</w:t>
            </w:r>
          </w:p>
        </w:tc>
        <w:tc>
          <w:tcPr>
            <w:tcW w:w="2600" w:type="dxa"/>
          </w:tcPr>
          <w:p w:rsidR="00BA01C0" w:rsidRPr="00BA01C0" w:rsidRDefault="00BA01C0" w:rsidP="00BA01C0">
            <w:pPr>
              <w:pStyle w:val="a3"/>
              <w:spacing w:before="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Питание</w:t>
            </w:r>
            <w:r>
              <w:rPr>
                <w:sz w:val="20"/>
                <w:szCs w:val="20"/>
                <w:lang w:val="en-US"/>
              </w:rPr>
              <w:t xml:space="preserve"> (9-36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00" w:type="dxa"/>
          </w:tcPr>
          <w:p w:rsidR="00BA01C0" w:rsidRDefault="00BA01C0" w:rsidP="0010566E">
            <w:pPr>
              <w:pStyle w:val="a3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</w:t>
            </w:r>
          </w:p>
        </w:tc>
      </w:tr>
      <w:tr w:rsidR="00BA01C0" w:rsidTr="00BA01C0">
        <w:tc>
          <w:tcPr>
            <w:tcW w:w="2599" w:type="dxa"/>
          </w:tcPr>
          <w:p w:rsidR="00BA01C0" w:rsidRDefault="00BA01C0" w:rsidP="0010566E">
            <w:pPr>
              <w:pStyle w:val="a3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Желтый</w:t>
            </w:r>
          </w:p>
        </w:tc>
        <w:tc>
          <w:tcPr>
            <w:tcW w:w="2600" w:type="dxa"/>
          </w:tcPr>
          <w:p w:rsidR="00BA01C0" w:rsidRDefault="00BA01C0" w:rsidP="0010566E">
            <w:pPr>
              <w:pStyle w:val="a3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Зажигание </w:t>
            </w:r>
          </w:p>
        </w:tc>
        <w:tc>
          <w:tcPr>
            <w:tcW w:w="2600" w:type="dxa"/>
          </w:tcPr>
          <w:p w:rsidR="00BA01C0" w:rsidRDefault="00BA01C0" w:rsidP="0010566E">
            <w:pPr>
              <w:pStyle w:val="a3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</w:t>
            </w:r>
          </w:p>
        </w:tc>
      </w:tr>
      <w:tr w:rsidR="00BA01C0" w:rsidTr="00BA01C0">
        <w:tc>
          <w:tcPr>
            <w:tcW w:w="2599" w:type="dxa"/>
          </w:tcPr>
          <w:p w:rsidR="00BA01C0" w:rsidRDefault="00BA01C0" w:rsidP="0010566E">
            <w:pPr>
              <w:pStyle w:val="a3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Оранжевый</w:t>
            </w:r>
          </w:p>
        </w:tc>
        <w:tc>
          <w:tcPr>
            <w:tcW w:w="2600" w:type="dxa"/>
          </w:tcPr>
          <w:p w:rsidR="00BA01C0" w:rsidRPr="00BA01C0" w:rsidRDefault="00BA01C0" w:rsidP="0010566E">
            <w:pPr>
              <w:pStyle w:val="a3"/>
              <w:spacing w:before="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CAN1 High</w:t>
            </w:r>
          </w:p>
        </w:tc>
        <w:tc>
          <w:tcPr>
            <w:tcW w:w="2600" w:type="dxa"/>
          </w:tcPr>
          <w:p w:rsidR="00BA01C0" w:rsidRDefault="00BA01C0" w:rsidP="0010566E">
            <w:pPr>
              <w:pStyle w:val="a3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А4</w:t>
            </w:r>
          </w:p>
        </w:tc>
      </w:tr>
      <w:tr w:rsidR="00BA01C0" w:rsidTr="00BA01C0">
        <w:tc>
          <w:tcPr>
            <w:tcW w:w="2599" w:type="dxa"/>
          </w:tcPr>
          <w:p w:rsidR="00BA01C0" w:rsidRDefault="00BA01C0" w:rsidP="0010566E">
            <w:pPr>
              <w:pStyle w:val="a3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Черный</w:t>
            </w:r>
          </w:p>
        </w:tc>
        <w:tc>
          <w:tcPr>
            <w:tcW w:w="2600" w:type="dxa"/>
          </w:tcPr>
          <w:p w:rsidR="00BA01C0" w:rsidRDefault="00BA01C0" w:rsidP="0010566E">
            <w:pPr>
              <w:pStyle w:val="a3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Минус (масса)</w:t>
            </w:r>
          </w:p>
        </w:tc>
        <w:tc>
          <w:tcPr>
            <w:tcW w:w="2600" w:type="dxa"/>
          </w:tcPr>
          <w:p w:rsidR="00BA01C0" w:rsidRDefault="00BA01C0" w:rsidP="0010566E">
            <w:pPr>
              <w:pStyle w:val="a3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А5</w:t>
            </w:r>
          </w:p>
        </w:tc>
      </w:tr>
      <w:tr w:rsidR="00BA01C0" w:rsidTr="00BA01C0">
        <w:tc>
          <w:tcPr>
            <w:tcW w:w="2599" w:type="dxa"/>
          </w:tcPr>
          <w:p w:rsidR="00BA01C0" w:rsidRDefault="00BA01C0" w:rsidP="0010566E">
            <w:pPr>
              <w:pStyle w:val="a3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Коричневый</w:t>
            </w:r>
          </w:p>
        </w:tc>
        <w:tc>
          <w:tcPr>
            <w:tcW w:w="2600" w:type="dxa"/>
          </w:tcPr>
          <w:p w:rsidR="00BA01C0" w:rsidRPr="00BA01C0" w:rsidRDefault="00BA01C0" w:rsidP="0010566E">
            <w:pPr>
              <w:pStyle w:val="a3"/>
              <w:spacing w:before="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CAN1 Low</w:t>
            </w:r>
          </w:p>
        </w:tc>
        <w:tc>
          <w:tcPr>
            <w:tcW w:w="2600" w:type="dxa"/>
          </w:tcPr>
          <w:p w:rsidR="00BA01C0" w:rsidRDefault="00BA01C0" w:rsidP="0010566E">
            <w:pPr>
              <w:pStyle w:val="a3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А8</w:t>
            </w:r>
          </w:p>
        </w:tc>
      </w:tr>
    </w:tbl>
    <w:p w:rsidR="00763961" w:rsidRDefault="00763961" w:rsidP="00B91F85">
      <w:pPr>
        <w:pStyle w:val="a3"/>
        <w:spacing w:before="3"/>
        <w:ind w:firstLine="720"/>
        <w:jc w:val="both"/>
        <w:rPr>
          <w:rFonts w:ascii="Cambria" w:hAnsi="Cambria"/>
        </w:rPr>
      </w:pPr>
    </w:p>
    <w:p w:rsidR="00763961" w:rsidRDefault="00C27A1A" w:rsidP="00B91F85">
      <w:pPr>
        <w:pStyle w:val="a3"/>
        <w:spacing w:before="3"/>
        <w:ind w:firstLine="720"/>
        <w:jc w:val="both"/>
      </w:pPr>
      <w:r w:rsidRPr="00C27A1A">
        <w:t>На рисунке 2 изображена схема подключения устройства к тахографу при использовании информационных сообщений, передаваемых по CAN-шине. Тахограф через коннектор «А» подключен к бортовой шине CAN. Подключение осуществляется к коннекторам «А» и «С».</w:t>
      </w:r>
    </w:p>
    <w:p w:rsidR="00C27A1A" w:rsidRDefault="00C27A1A" w:rsidP="00C27A1A">
      <w:pPr>
        <w:pStyle w:val="a3"/>
        <w:spacing w:before="3"/>
        <w:jc w:val="center"/>
      </w:pPr>
      <w:r w:rsidRPr="00C27A1A">
        <w:rPr>
          <w:noProof/>
          <w:lang w:eastAsia="ru-RU"/>
        </w:rPr>
        <w:drawing>
          <wp:inline distT="0" distB="0" distL="0" distR="0">
            <wp:extent cx="4686300" cy="1162050"/>
            <wp:effectExtent l="19050" t="0" r="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A1A" w:rsidRDefault="00C27A1A" w:rsidP="00C27A1A">
      <w:pPr>
        <w:pStyle w:val="a3"/>
        <w:spacing w:before="3"/>
        <w:jc w:val="center"/>
      </w:pPr>
      <w:r w:rsidRPr="00C27A1A">
        <w:t>Рисунок 2. Схема подключение по CAN-2</w:t>
      </w:r>
    </w:p>
    <w:p w:rsidR="00C27A1A" w:rsidRDefault="00C27A1A" w:rsidP="00C27A1A">
      <w:pPr>
        <w:pStyle w:val="a3"/>
        <w:spacing w:before="3"/>
        <w:jc w:val="center"/>
      </w:pPr>
    </w:p>
    <w:tbl>
      <w:tblPr>
        <w:tblStyle w:val="aa"/>
        <w:tblW w:w="0" w:type="auto"/>
        <w:tblLook w:val="04A0"/>
      </w:tblPr>
      <w:tblGrid>
        <w:gridCol w:w="2599"/>
        <w:gridCol w:w="2600"/>
        <w:gridCol w:w="2600"/>
      </w:tblGrid>
      <w:tr w:rsidR="00C27A1A" w:rsidTr="000D5607">
        <w:tc>
          <w:tcPr>
            <w:tcW w:w="2599" w:type="dxa"/>
          </w:tcPr>
          <w:p w:rsidR="00C27A1A" w:rsidRPr="00BA01C0" w:rsidRDefault="00C27A1A" w:rsidP="000D5607">
            <w:pPr>
              <w:pStyle w:val="a3"/>
              <w:spacing w:before="3"/>
              <w:jc w:val="center"/>
              <w:rPr>
                <w:b/>
                <w:sz w:val="20"/>
                <w:szCs w:val="20"/>
              </w:rPr>
            </w:pPr>
            <w:r w:rsidRPr="00BA01C0">
              <w:rPr>
                <w:b/>
                <w:sz w:val="20"/>
                <w:szCs w:val="20"/>
              </w:rPr>
              <w:t>Цвет провода</w:t>
            </w:r>
          </w:p>
        </w:tc>
        <w:tc>
          <w:tcPr>
            <w:tcW w:w="2600" w:type="dxa"/>
          </w:tcPr>
          <w:p w:rsidR="00C27A1A" w:rsidRPr="00BA01C0" w:rsidRDefault="00C27A1A" w:rsidP="000D5607">
            <w:pPr>
              <w:pStyle w:val="a3"/>
              <w:spacing w:before="3"/>
              <w:jc w:val="center"/>
              <w:rPr>
                <w:b/>
                <w:sz w:val="20"/>
                <w:szCs w:val="20"/>
              </w:rPr>
            </w:pPr>
            <w:r w:rsidRPr="00BA01C0">
              <w:rPr>
                <w:b/>
                <w:sz w:val="20"/>
                <w:szCs w:val="20"/>
              </w:rPr>
              <w:t>Сигнал</w:t>
            </w:r>
          </w:p>
        </w:tc>
        <w:tc>
          <w:tcPr>
            <w:tcW w:w="2600" w:type="dxa"/>
          </w:tcPr>
          <w:p w:rsidR="00C27A1A" w:rsidRPr="00BA01C0" w:rsidRDefault="00C27A1A" w:rsidP="000D5607">
            <w:pPr>
              <w:pStyle w:val="a3"/>
              <w:spacing w:before="3"/>
              <w:jc w:val="center"/>
              <w:rPr>
                <w:b/>
                <w:sz w:val="20"/>
                <w:szCs w:val="20"/>
                <w:lang w:val="en-US"/>
              </w:rPr>
            </w:pPr>
            <w:r w:rsidRPr="00BA01C0">
              <w:rPr>
                <w:b/>
                <w:sz w:val="20"/>
                <w:szCs w:val="20"/>
              </w:rPr>
              <w:t xml:space="preserve">Разъем </w:t>
            </w:r>
            <w:r w:rsidRPr="00BA01C0">
              <w:rPr>
                <w:b/>
                <w:sz w:val="20"/>
                <w:szCs w:val="20"/>
                <w:lang w:val="en-US"/>
              </w:rPr>
              <w:t>DTCO 1381</w:t>
            </w:r>
          </w:p>
        </w:tc>
      </w:tr>
      <w:tr w:rsidR="00C27A1A" w:rsidTr="000D5607">
        <w:tc>
          <w:tcPr>
            <w:tcW w:w="2599" w:type="dxa"/>
          </w:tcPr>
          <w:p w:rsidR="00C27A1A" w:rsidRPr="00BA01C0" w:rsidRDefault="00C27A1A" w:rsidP="000D5607">
            <w:pPr>
              <w:pStyle w:val="a3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Красный</w:t>
            </w:r>
          </w:p>
        </w:tc>
        <w:tc>
          <w:tcPr>
            <w:tcW w:w="2600" w:type="dxa"/>
          </w:tcPr>
          <w:p w:rsidR="00C27A1A" w:rsidRPr="00BA01C0" w:rsidRDefault="00C27A1A" w:rsidP="000D5607">
            <w:pPr>
              <w:pStyle w:val="a3"/>
              <w:spacing w:before="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Питание</w:t>
            </w:r>
            <w:r>
              <w:rPr>
                <w:sz w:val="20"/>
                <w:szCs w:val="20"/>
                <w:lang w:val="en-US"/>
              </w:rPr>
              <w:t xml:space="preserve"> (9-36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00" w:type="dxa"/>
          </w:tcPr>
          <w:p w:rsidR="00C27A1A" w:rsidRDefault="00C27A1A" w:rsidP="000D5607">
            <w:pPr>
              <w:pStyle w:val="a3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</w:t>
            </w:r>
          </w:p>
        </w:tc>
      </w:tr>
      <w:tr w:rsidR="00C27A1A" w:rsidTr="000D5607">
        <w:tc>
          <w:tcPr>
            <w:tcW w:w="2599" w:type="dxa"/>
          </w:tcPr>
          <w:p w:rsidR="00C27A1A" w:rsidRDefault="00C27A1A" w:rsidP="000D5607">
            <w:pPr>
              <w:pStyle w:val="a3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Желтый</w:t>
            </w:r>
          </w:p>
        </w:tc>
        <w:tc>
          <w:tcPr>
            <w:tcW w:w="2600" w:type="dxa"/>
          </w:tcPr>
          <w:p w:rsidR="00C27A1A" w:rsidRDefault="00C27A1A" w:rsidP="000D5607">
            <w:pPr>
              <w:pStyle w:val="a3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Зажигание </w:t>
            </w:r>
          </w:p>
        </w:tc>
        <w:tc>
          <w:tcPr>
            <w:tcW w:w="2600" w:type="dxa"/>
          </w:tcPr>
          <w:p w:rsidR="00C27A1A" w:rsidRDefault="00C27A1A" w:rsidP="000D5607">
            <w:pPr>
              <w:pStyle w:val="a3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</w:t>
            </w:r>
          </w:p>
        </w:tc>
      </w:tr>
      <w:tr w:rsidR="00C27A1A" w:rsidTr="000D5607">
        <w:tc>
          <w:tcPr>
            <w:tcW w:w="2599" w:type="dxa"/>
          </w:tcPr>
          <w:p w:rsidR="00C27A1A" w:rsidRDefault="00C27A1A" w:rsidP="000D5607">
            <w:pPr>
              <w:pStyle w:val="a3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Оранжевый</w:t>
            </w:r>
          </w:p>
        </w:tc>
        <w:tc>
          <w:tcPr>
            <w:tcW w:w="2600" w:type="dxa"/>
          </w:tcPr>
          <w:p w:rsidR="00C27A1A" w:rsidRPr="00BA01C0" w:rsidRDefault="00C27A1A" w:rsidP="000D5607">
            <w:pPr>
              <w:pStyle w:val="a3"/>
              <w:spacing w:before="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CAN1 High</w:t>
            </w:r>
          </w:p>
        </w:tc>
        <w:tc>
          <w:tcPr>
            <w:tcW w:w="2600" w:type="dxa"/>
          </w:tcPr>
          <w:p w:rsidR="00C27A1A" w:rsidRDefault="00C27A1A" w:rsidP="000D5607">
            <w:pPr>
              <w:pStyle w:val="a3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С5</w:t>
            </w:r>
          </w:p>
        </w:tc>
      </w:tr>
      <w:tr w:rsidR="00C27A1A" w:rsidTr="000D5607">
        <w:tc>
          <w:tcPr>
            <w:tcW w:w="2599" w:type="dxa"/>
          </w:tcPr>
          <w:p w:rsidR="00C27A1A" w:rsidRDefault="00C27A1A" w:rsidP="000D5607">
            <w:pPr>
              <w:pStyle w:val="a3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Черный</w:t>
            </w:r>
          </w:p>
        </w:tc>
        <w:tc>
          <w:tcPr>
            <w:tcW w:w="2600" w:type="dxa"/>
          </w:tcPr>
          <w:p w:rsidR="00C27A1A" w:rsidRDefault="00C27A1A" w:rsidP="000D5607">
            <w:pPr>
              <w:pStyle w:val="a3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Минус (масса)</w:t>
            </w:r>
          </w:p>
        </w:tc>
        <w:tc>
          <w:tcPr>
            <w:tcW w:w="2600" w:type="dxa"/>
          </w:tcPr>
          <w:p w:rsidR="00C27A1A" w:rsidRDefault="00C27A1A" w:rsidP="000D5607">
            <w:pPr>
              <w:pStyle w:val="a3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А5</w:t>
            </w:r>
          </w:p>
        </w:tc>
      </w:tr>
      <w:tr w:rsidR="00C27A1A" w:rsidTr="000D5607">
        <w:tc>
          <w:tcPr>
            <w:tcW w:w="2599" w:type="dxa"/>
          </w:tcPr>
          <w:p w:rsidR="00C27A1A" w:rsidRDefault="00C27A1A" w:rsidP="000D5607">
            <w:pPr>
              <w:pStyle w:val="a3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Коричневый</w:t>
            </w:r>
          </w:p>
        </w:tc>
        <w:tc>
          <w:tcPr>
            <w:tcW w:w="2600" w:type="dxa"/>
          </w:tcPr>
          <w:p w:rsidR="00C27A1A" w:rsidRPr="00BA01C0" w:rsidRDefault="00C27A1A" w:rsidP="000D5607">
            <w:pPr>
              <w:pStyle w:val="a3"/>
              <w:spacing w:before="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CAN1 Low</w:t>
            </w:r>
          </w:p>
        </w:tc>
        <w:tc>
          <w:tcPr>
            <w:tcW w:w="2600" w:type="dxa"/>
          </w:tcPr>
          <w:p w:rsidR="00C27A1A" w:rsidRDefault="00C27A1A" w:rsidP="000D5607">
            <w:pPr>
              <w:pStyle w:val="a3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С7</w:t>
            </w:r>
          </w:p>
        </w:tc>
      </w:tr>
    </w:tbl>
    <w:p w:rsidR="00C27A1A" w:rsidRDefault="00C27A1A" w:rsidP="00C27A1A">
      <w:pPr>
        <w:pStyle w:val="a3"/>
        <w:spacing w:before="3"/>
        <w:jc w:val="center"/>
      </w:pPr>
    </w:p>
    <w:p w:rsidR="00C27A1A" w:rsidRPr="00C27A1A" w:rsidRDefault="00C27A1A" w:rsidP="00C27A1A">
      <w:pPr>
        <w:pStyle w:val="a3"/>
        <w:spacing w:before="3"/>
        <w:jc w:val="center"/>
      </w:pPr>
    </w:p>
    <w:p w:rsidR="00763961" w:rsidRDefault="00763961" w:rsidP="00B91F85">
      <w:pPr>
        <w:pStyle w:val="a3"/>
        <w:spacing w:before="3"/>
        <w:ind w:firstLine="720"/>
        <w:jc w:val="both"/>
        <w:rPr>
          <w:rFonts w:ascii="Cambria" w:hAnsi="Cambria"/>
        </w:rPr>
      </w:pPr>
    </w:p>
    <w:p w:rsidR="00763961" w:rsidRDefault="00763961" w:rsidP="00B91F85">
      <w:pPr>
        <w:pStyle w:val="a3"/>
        <w:spacing w:before="3"/>
        <w:ind w:firstLine="720"/>
        <w:jc w:val="both"/>
        <w:rPr>
          <w:rFonts w:ascii="Cambria" w:hAnsi="Cambria"/>
        </w:rPr>
      </w:pPr>
    </w:p>
    <w:p w:rsidR="00072010" w:rsidRDefault="00072010" w:rsidP="00B91F85">
      <w:pPr>
        <w:pStyle w:val="a3"/>
        <w:spacing w:before="3"/>
        <w:jc w:val="both"/>
        <w:rPr>
          <w:sz w:val="24"/>
        </w:rPr>
      </w:pPr>
    </w:p>
    <w:sectPr w:rsidR="00072010" w:rsidSect="00072010">
      <w:pgSz w:w="16840" w:h="11910" w:orient="landscape"/>
      <w:pgMar w:top="860" w:right="280" w:bottom="280" w:left="540" w:header="720" w:footer="720" w:gutter="0"/>
      <w:cols w:num="2" w:space="720" w:equalWidth="0">
        <w:col w:w="7583" w:space="549"/>
        <w:col w:w="78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30F4"/>
    <w:multiLevelType w:val="hybridMultilevel"/>
    <w:tmpl w:val="6F884476"/>
    <w:lvl w:ilvl="0" w:tplc="EE304D98">
      <w:numFmt w:val="bullet"/>
      <w:lvlText w:val=""/>
      <w:lvlJc w:val="left"/>
      <w:pPr>
        <w:ind w:left="10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105598">
      <w:numFmt w:val="bullet"/>
      <w:lvlText w:val="•"/>
      <w:lvlJc w:val="left"/>
      <w:pPr>
        <w:ind w:left="848" w:hanging="425"/>
      </w:pPr>
      <w:rPr>
        <w:rFonts w:hint="default"/>
        <w:lang w:val="ru-RU" w:eastAsia="en-US" w:bidi="ar-SA"/>
      </w:rPr>
    </w:lvl>
    <w:lvl w:ilvl="2" w:tplc="356A7220">
      <w:numFmt w:val="bullet"/>
      <w:lvlText w:val="•"/>
      <w:lvlJc w:val="left"/>
      <w:pPr>
        <w:ind w:left="1596" w:hanging="425"/>
      </w:pPr>
      <w:rPr>
        <w:rFonts w:hint="default"/>
        <w:lang w:val="ru-RU" w:eastAsia="en-US" w:bidi="ar-SA"/>
      </w:rPr>
    </w:lvl>
    <w:lvl w:ilvl="3" w:tplc="B1F698D2">
      <w:numFmt w:val="bullet"/>
      <w:lvlText w:val="•"/>
      <w:lvlJc w:val="left"/>
      <w:pPr>
        <w:ind w:left="2344" w:hanging="425"/>
      </w:pPr>
      <w:rPr>
        <w:rFonts w:hint="default"/>
        <w:lang w:val="ru-RU" w:eastAsia="en-US" w:bidi="ar-SA"/>
      </w:rPr>
    </w:lvl>
    <w:lvl w:ilvl="4" w:tplc="180CE216">
      <w:numFmt w:val="bullet"/>
      <w:lvlText w:val="•"/>
      <w:lvlJc w:val="left"/>
      <w:pPr>
        <w:ind w:left="3092" w:hanging="425"/>
      </w:pPr>
      <w:rPr>
        <w:rFonts w:hint="default"/>
        <w:lang w:val="ru-RU" w:eastAsia="en-US" w:bidi="ar-SA"/>
      </w:rPr>
    </w:lvl>
    <w:lvl w:ilvl="5" w:tplc="EC46B752">
      <w:numFmt w:val="bullet"/>
      <w:lvlText w:val="•"/>
      <w:lvlJc w:val="left"/>
      <w:pPr>
        <w:ind w:left="3840" w:hanging="425"/>
      </w:pPr>
      <w:rPr>
        <w:rFonts w:hint="default"/>
        <w:lang w:val="ru-RU" w:eastAsia="en-US" w:bidi="ar-SA"/>
      </w:rPr>
    </w:lvl>
    <w:lvl w:ilvl="6" w:tplc="764477F4">
      <w:numFmt w:val="bullet"/>
      <w:lvlText w:val="•"/>
      <w:lvlJc w:val="left"/>
      <w:pPr>
        <w:ind w:left="4588" w:hanging="425"/>
      </w:pPr>
      <w:rPr>
        <w:rFonts w:hint="default"/>
        <w:lang w:val="ru-RU" w:eastAsia="en-US" w:bidi="ar-SA"/>
      </w:rPr>
    </w:lvl>
    <w:lvl w:ilvl="7" w:tplc="51D8425C">
      <w:numFmt w:val="bullet"/>
      <w:lvlText w:val="•"/>
      <w:lvlJc w:val="left"/>
      <w:pPr>
        <w:ind w:left="5336" w:hanging="425"/>
      </w:pPr>
      <w:rPr>
        <w:rFonts w:hint="default"/>
        <w:lang w:val="ru-RU" w:eastAsia="en-US" w:bidi="ar-SA"/>
      </w:rPr>
    </w:lvl>
    <w:lvl w:ilvl="8" w:tplc="3502E7EC">
      <w:numFmt w:val="bullet"/>
      <w:lvlText w:val="•"/>
      <w:lvlJc w:val="left"/>
      <w:pPr>
        <w:ind w:left="6084" w:hanging="425"/>
      </w:pPr>
      <w:rPr>
        <w:rFonts w:hint="default"/>
        <w:lang w:val="ru-RU" w:eastAsia="en-US" w:bidi="ar-SA"/>
      </w:rPr>
    </w:lvl>
  </w:abstractNum>
  <w:abstractNum w:abstractNumId="1">
    <w:nsid w:val="19017E31"/>
    <w:multiLevelType w:val="multilevel"/>
    <w:tmpl w:val="F69426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96F61F9"/>
    <w:multiLevelType w:val="multilevel"/>
    <w:tmpl w:val="A76EC8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">
    <w:nsid w:val="29F3158B"/>
    <w:multiLevelType w:val="multilevel"/>
    <w:tmpl w:val="3A9A80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2EE37EF7"/>
    <w:multiLevelType w:val="multilevel"/>
    <w:tmpl w:val="3A9A80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4E420C1A"/>
    <w:multiLevelType w:val="multilevel"/>
    <w:tmpl w:val="50C03E8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5B7022FB"/>
    <w:multiLevelType w:val="multilevel"/>
    <w:tmpl w:val="50C03E8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66D96FC9"/>
    <w:multiLevelType w:val="hybridMultilevel"/>
    <w:tmpl w:val="A798F800"/>
    <w:lvl w:ilvl="0" w:tplc="E3A6F2DA">
      <w:numFmt w:val="bullet"/>
      <w:lvlText w:val=""/>
      <w:lvlJc w:val="left"/>
      <w:pPr>
        <w:ind w:left="460" w:hanging="360"/>
      </w:pPr>
      <w:rPr>
        <w:rFonts w:hint="default"/>
        <w:w w:val="100"/>
        <w:lang w:val="ru-RU" w:eastAsia="en-US" w:bidi="ar-SA"/>
      </w:rPr>
    </w:lvl>
    <w:lvl w:ilvl="1" w:tplc="3AD6AAC2">
      <w:numFmt w:val="bullet"/>
      <w:lvlText w:val="•"/>
      <w:lvlJc w:val="left"/>
      <w:pPr>
        <w:ind w:left="1172" w:hanging="360"/>
      </w:pPr>
      <w:rPr>
        <w:rFonts w:hint="default"/>
        <w:lang w:val="ru-RU" w:eastAsia="en-US" w:bidi="ar-SA"/>
      </w:rPr>
    </w:lvl>
    <w:lvl w:ilvl="2" w:tplc="6B10DF52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3" w:tplc="CAC45784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4" w:tplc="CC30E994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5" w:tplc="932EF6EA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6" w:tplc="31B089E8">
      <w:numFmt w:val="bullet"/>
      <w:lvlText w:val="•"/>
      <w:lvlJc w:val="left"/>
      <w:pPr>
        <w:ind w:left="4732" w:hanging="360"/>
      </w:pPr>
      <w:rPr>
        <w:rFonts w:hint="default"/>
        <w:lang w:val="ru-RU" w:eastAsia="en-US" w:bidi="ar-SA"/>
      </w:rPr>
    </w:lvl>
    <w:lvl w:ilvl="7" w:tplc="FD14AFFC">
      <w:numFmt w:val="bullet"/>
      <w:lvlText w:val="•"/>
      <w:lvlJc w:val="left"/>
      <w:pPr>
        <w:ind w:left="5444" w:hanging="360"/>
      </w:pPr>
      <w:rPr>
        <w:rFonts w:hint="default"/>
        <w:lang w:val="ru-RU" w:eastAsia="en-US" w:bidi="ar-SA"/>
      </w:rPr>
    </w:lvl>
    <w:lvl w:ilvl="8" w:tplc="EE9C995E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</w:abstractNum>
  <w:abstractNum w:abstractNumId="8">
    <w:nsid w:val="688E5C10"/>
    <w:multiLevelType w:val="hybridMultilevel"/>
    <w:tmpl w:val="5AD05BCA"/>
    <w:lvl w:ilvl="0" w:tplc="E9F857BE">
      <w:start w:val="6"/>
      <w:numFmt w:val="decimal"/>
      <w:lvlText w:val="%1."/>
      <w:lvlJc w:val="left"/>
      <w:pPr>
        <w:ind w:left="244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B4050FA">
      <w:start w:val="1"/>
      <w:numFmt w:val="decimal"/>
      <w:lvlText w:val="%2."/>
      <w:lvlJc w:val="left"/>
      <w:pPr>
        <w:ind w:left="317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B96F486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3" w:tplc="3CAC1786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  <w:lvl w:ilvl="4" w:tplc="C58AF702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A90A4FE2">
      <w:numFmt w:val="bullet"/>
      <w:lvlText w:val="•"/>
      <w:lvlJc w:val="left"/>
      <w:pPr>
        <w:ind w:left="5135" w:hanging="360"/>
      </w:pPr>
      <w:rPr>
        <w:rFonts w:hint="default"/>
        <w:lang w:val="ru-RU" w:eastAsia="en-US" w:bidi="ar-SA"/>
      </w:rPr>
    </w:lvl>
    <w:lvl w:ilvl="6" w:tplc="23F4D09C">
      <w:numFmt w:val="bullet"/>
      <w:lvlText w:val="•"/>
      <w:lvlJc w:val="left"/>
      <w:pPr>
        <w:ind w:left="5624" w:hanging="360"/>
      </w:pPr>
      <w:rPr>
        <w:rFonts w:hint="default"/>
        <w:lang w:val="ru-RU" w:eastAsia="en-US" w:bidi="ar-SA"/>
      </w:rPr>
    </w:lvl>
    <w:lvl w:ilvl="7" w:tplc="688AE5D8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8" w:tplc="4CD636BC">
      <w:numFmt w:val="bullet"/>
      <w:lvlText w:val="•"/>
      <w:lvlJc w:val="left"/>
      <w:pPr>
        <w:ind w:left="6602" w:hanging="360"/>
      </w:pPr>
      <w:rPr>
        <w:rFonts w:hint="default"/>
        <w:lang w:val="ru-RU" w:eastAsia="en-US" w:bidi="ar-SA"/>
      </w:rPr>
    </w:lvl>
  </w:abstractNum>
  <w:abstractNum w:abstractNumId="9">
    <w:nsid w:val="70EC4DB0"/>
    <w:multiLevelType w:val="hybridMultilevel"/>
    <w:tmpl w:val="DB0AA2A2"/>
    <w:lvl w:ilvl="0" w:tplc="389AD2E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F6C8C"/>
    <w:multiLevelType w:val="hybridMultilevel"/>
    <w:tmpl w:val="209C79C4"/>
    <w:lvl w:ilvl="0" w:tplc="EBC6A1B8">
      <w:numFmt w:val="bullet"/>
      <w:lvlText w:val="*"/>
      <w:lvlJc w:val="left"/>
      <w:pPr>
        <w:ind w:left="108" w:hanging="144"/>
      </w:pPr>
      <w:rPr>
        <w:rFonts w:ascii="Calibri" w:eastAsia="Calibri" w:hAnsi="Calibri" w:cs="Calibri" w:hint="default"/>
        <w:b/>
        <w:bCs/>
        <w:w w:val="99"/>
        <w:sz w:val="20"/>
        <w:szCs w:val="20"/>
        <w:lang w:val="ru-RU" w:eastAsia="en-US" w:bidi="ar-SA"/>
      </w:rPr>
    </w:lvl>
    <w:lvl w:ilvl="1" w:tplc="82F21980">
      <w:numFmt w:val="bullet"/>
      <w:lvlText w:val="•"/>
      <w:lvlJc w:val="left"/>
      <w:pPr>
        <w:ind w:left="829" w:hanging="144"/>
      </w:pPr>
      <w:rPr>
        <w:rFonts w:hint="default"/>
        <w:lang w:val="ru-RU" w:eastAsia="en-US" w:bidi="ar-SA"/>
      </w:rPr>
    </w:lvl>
    <w:lvl w:ilvl="2" w:tplc="8D6E1A10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plc="1F8467B8">
      <w:numFmt w:val="bullet"/>
      <w:lvlText w:val="•"/>
      <w:lvlJc w:val="left"/>
      <w:pPr>
        <w:ind w:left="2287" w:hanging="144"/>
      </w:pPr>
      <w:rPr>
        <w:rFonts w:hint="default"/>
        <w:lang w:val="ru-RU" w:eastAsia="en-US" w:bidi="ar-SA"/>
      </w:rPr>
    </w:lvl>
    <w:lvl w:ilvl="4" w:tplc="8674B402">
      <w:numFmt w:val="bullet"/>
      <w:lvlText w:val="•"/>
      <w:lvlJc w:val="left"/>
      <w:pPr>
        <w:ind w:left="3016" w:hanging="144"/>
      </w:pPr>
      <w:rPr>
        <w:rFonts w:hint="default"/>
        <w:lang w:val="ru-RU" w:eastAsia="en-US" w:bidi="ar-SA"/>
      </w:rPr>
    </w:lvl>
    <w:lvl w:ilvl="5" w:tplc="65F26F9A">
      <w:numFmt w:val="bullet"/>
      <w:lvlText w:val="•"/>
      <w:lvlJc w:val="left"/>
      <w:pPr>
        <w:ind w:left="3745" w:hanging="144"/>
      </w:pPr>
      <w:rPr>
        <w:rFonts w:hint="default"/>
        <w:lang w:val="ru-RU" w:eastAsia="en-US" w:bidi="ar-SA"/>
      </w:rPr>
    </w:lvl>
    <w:lvl w:ilvl="6" w:tplc="E2186910">
      <w:numFmt w:val="bullet"/>
      <w:lvlText w:val="•"/>
      <w:lvlJc w:val="left"/>
      <w:pPr>
        <w:ind w:left="4474" w:hanging="144"/>
      </w:pPr>
      <w:rPr>
        <w:rFonts w:hint="default"/>
        <w:lang w:val="ru-RU" w:eastAsia="en-US" w:bidi="ar-SA"/>
      </w:rPr>
    </w:lvl>
    <w:lvl w:ilvl="7" w:tplc="F1584DFE">
      <w:numFmt w:val="bullet"/>
      <w:lvlText w:val="•"/>
      <w:lvlJc w:val="left"/>
      <w:pPr>
        <w:ind w:left="5203" w:hanging="144"/>
      </w:pPr>
      <w:rPr>
        <w:rFonts w:hint="default"/>
        <w:lang w:val="ru-RU" w:eastAsia="en-US" w:bidi="ar-SA"/>
      </w:rPr>
    </w:lvl>
    <w:lvl w:ilvl="8" w:tplc="957C45BC">
      <w:numFmt w:val="bullet"/>
      <w:lvlText w:val="•"/>
      <w:lvlJc w:val="left"/>
      <w:pPr>
        <w:ind w:left="5933" w:hanging="14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72010"/>
    <w:rsid w:val="00072010"/>
    <w:rsid w:val="000B09A0"/>
    <w:rsid w:val="001043A3"/>
    <w:rsid w:val="00104E88"/>
    <w:rsid w:val="0010566E"/>
    <w:rsid w:val="001244BF"/>
    <w:rsid w:val="00170AD5"/>
    <w:rsid w:val="00173570"/>
    <w:rsid w:val="003A1971"/>
    <w:rsid w:val="003F0370"/>
    <w:rsid w:val="00503811"/>
    <w:rsid w:val="00552E8C"/>
    <w:rsid w:val="005A60DF"/>
    <w:rsid w:val="005B00ED"/>
    <w:rsid w:val="005D7DFE"/>
    <w:rsid w:val="005E34E4"/>
    <w:rsid w:val="005E6B21"/>
    <w:rsid w:val="0075007C"/>
    <w:rsid w:val="007637A9"/>
    <w:rsid w:val="00763961"/>
    <w:rsid w:val="0077750B"/>
    <w:rsid w:val="007A7D24"/>
    <w:rsid w:val="00855F3E"/>
    <w:rsid w:val="008B160E"/>
    <w:rsid w:val="008E59A2"/>
    <w:rsid w:val="008E73BC"/>
    <w:rsid w:val="00A31074"/>
    <w:rsid w:val="00A85D79"/>
    <w:rsid w:val="00AC1D70"/>
    <w:rsid w:val="00AD0A3E"/>
    <w:rsid w:val="00B91F85"/>
    <w:rsid w:val="00BA01C0"/>
    <w:rsid w:val="00C03888"/>
    <w:rsid w:val="00C27A1A"/>
    <w:rsid w:val="00C40D06"/>
    <w:rsid w:val="00DD693E"/>
    <w:rsid w:val="00EE6395"/>
    <w:rsid w:val="00F4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20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2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2010"/>
  </w:style>
  <w:style w:type="paragraph" w:customStyle="1" w:styleId="11">
    <w:name w:val="Заголовок 11"/>
    <w:basedOn w:val="a"/>
    <w:uiPriority w:val="1"/>
    <w:qFormat/>
    <w:rsid w:val="00072010"/>
    <w:pPr>
      <w:ind w:right="393"/>
      <w:jc w:val="center"/>
      <w:outlineLvl w:val="1"/>
    </w:pPr>
    <w:rPr>
      <w:b/>
      <w:bCs/>
      <w:sz w:val="48"/>
      <w:szCs w:val="48"/>
    </w:rPr>
  </w:style>
  <w:style w:type="paragraph" w:customStyle="1" w:styleId="21">
    <w:name w:val="Заголовок 21"/>
    <w:basedOn w:val="a"/>
    <w:uiPriority w:val="1"/>
    <w:qFormat/>
    <w:rsid w:val="00072010"/>
    <w:pPr>
      <w:ind w:hanging="361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072010"/>
    <w:pPr>
      <w:ind w:left="456" w:hanging="361"/>
    </w:pPr>
  </w:style>
  <w:style w:type="paragraph" w:customStyle="1" w:styleId="TableParagraph">
    <w:name w:val="Table Paragraph"/>
    <w:basedOn w:val="a"/>
    <w:uiPriority w:val="1"/>
    <w:qFormat/>
    <w:rsid w:val="00072010"/>
  </w:style>
  <w:style w:type="paragraph" w:styleId="a5">
    <w:name w:val="Balloon Text"/>
    <w:basedOn w:val="a"/>
    <w:link w:val="a6"/>
    <w:uiPriority w:val="99"/>
    <w:semiHidden/>
    <w:unhideWhenUsed/>
    <w:rsid w:val="005E6B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B2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B160E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8B160E"/>
    <w:rPr>
      <w:lang w:val="ru-RU"/>
    </w:rPr>
  </w:style>
  <w:style w:type="character" w:styleId="a9">
    <w:name w:val="Strong"/>
    <w:basedOn w:val="a0"/>
    <w:qFormat/>
    <w:rsid w:val="00B91F85"/>
    <w:rPr>
      <w:b/>
      <w:bCs/>
    </w:rPr>
  </w:style>
  <w:style w:type="table" w:styleId="aa">
    <w:name w:val="Table Grid"/>
    <w:basedOn w:val="a1"/>
    <w:uiPriority w:val="59"/>
    <w:rsid w:val="00BA0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C27A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r16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ledasl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kubik2</dc:creator>
  <cp:lastModifiedBy>MSI</cp:lastModifiedBy>
  <cp:revision>4</cp:revision>
  <cp:lastPrinted>2024-10-11T06:31:00Z</cp:lastPrinted>
  <dcterms:created xsi:type="dcterms:W3CDTF">2024-10-10T13:56:00Z</dcterms:created>
  <dcterms:modified xsi:type="dcterms:W3CDTF">2024-10-11T06:31:00Z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2023-03-30T00:00:00Z</vt:filetime>
  </property>
</Properties>
</file>